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4B" w:rsidRDefault="0033154B" w:rsidP="00614A7F">
      <w:pPr>
        <w:pStyle w:val="Title"/>
        <w:jc w:val="center"/>
        <w:rPr>
          <w:rFonts w:ascii="Times New Roman" w:hAnsi="Times New Roman" w:cs="Times New Roman"/>
          <w:b/>
          <w:sz w:val="40"/>
          <w:szCs w:val="40"/>
        </w:rPr>
      </w:pPr>
      <w:r>
        <w:rPr>
          <w:rFonts w:ascii="Times New Roman" w:hAnsi="Times New Roman" w:cs="Times New Roman"/>
          <w:b/>
          <w:sz w:val="40"/>
          <w:szCs w:val="40"/>
        </w:rPr>
        <w:t>BOTSWANA REPORT</w:t>
      </w:r>
    </w:p>
    <w:p w:rsidR="0033154B" w:rsidRDefault="0033154B" w:rsidP="00614A7F">
      <w:pPr>
        <w:pStyle w:val="Title"/>
        <w:jc w:val="center"/>
        <w:rPr>
          <w:rFonts w:ascii="Times New Roman" w:hAnsi="Times New Roman" w:cs="Times New Roman"/>
          <w:b/>
          <w:sz w:val="40"/>
          <w:szCs w:val="40"/>
        </w:rPr>
      </w:pPr>
    </w:p>
    <w:p w:rsidR="007D173E" w:rsidRPr="0033154B" w:rsidRDefault="00614A7F" w:rsidP="00614A7F">
      <w:pPr>
        <w:pStyle w:val="Title"/>
        <w:jc w:val="center"/>
        <w:rPr>
          <w:rFonts w:ascii="Times New Roman" w:hAnsi="Times New Roman" w:cs="Times New Roman"/>
          <w:b/>
          <w:sz w:val="28"/>
          <w:szCs w:val="28"/>
        </w:rPr>
      </w:pPr>
      <w:r w:rsidRPr="0033154B">
        <w:rPr>
          <w:rFonts w:ascii="Times New Roman" w:hAnsi="Times New Roman" w:cs="Times New Roman"/>
          <w:b/>
          <w:sz w:val="28"/>
          <w:szCs w:val="28"/>
        </w:rPr>
        <w:t>MIPPA QUESTIONNAIRE TO GUIDE ENHANCEMENT OF INSTITUTIONAL CAPACITY TO MAINSTREAM AGEING AND ISSUES OF OLDER PERSONS INTO RELEVANT SECTOR PLAN AND PROVIDE THE FRAMEWORK FOR COORDINATION OF INTER-SECTORAL PROGRAMS</w:t>
      </w:r>
    </w:p>
    <w:p w:rsidR="007D173E" w:rsidRDefault="003F4E04" w:rsidP="003F4E04">
      <w:pPr>
        <w:pStyle w:val="NoSpacing"/>
        <w:tabs>
          <w:tab w:val="left" w:pos="709"/>
        </w:tabs>
        <w:spacing w:line="360" w:lineRule="atLeast"/>
        <w:jc w:val="center"/>
        <w:rPr>
          <w:rFonts w:ascii="Times New Roman" w:hAnsi="Times New Roman" w:cs="Times New Roman"/>
          <w:sz w:val="24"/>
          <w:szCs w:val="24"/>
        </w:rPr>
      </w:pPr>
      <w:r>
        <w:rPr>
          <w:rFonts w:ascii="Times New Roman" w:hAnsi="Times New Roman" w:cs="Times New Roman"/>
          <w:sz w:val="24"/>
          <w:szCs w:val="24"/>
        </w:rPr>
        <w:t xml:space="preserve">Prof </w:t>
      </w:r>
      <w:bookmarkStart w:id="0" w:name="_GoBack"/>
      <w:bookmarkEnd w:id="0"/>
      <w:r>
        <w:rPr>
          <w:rFonts w:ascii="Times New Roman" w:hAnsi="Times New Roman" w:cs="Times New Roman"/>
          <w:sz w:val="24"/>
          <w:szCs w:val="24"/>
        </w:rPr>
        <w:t>Rebecca Lekoko</w:t>
      </w:r>
    </w:p>
    <w:p w:rsidR="003F4E04" w:rsidRPr="00614A7F" w:rsidRDefault="003F4E04" w:rsidP="00614A7F">
      <w:pPr>
        <w:pStyle w:val="NoSpacing"/>
        <w:tabs>
          <w:tab w:val="left" w:pos="709"/>
        </w:tabs>
        <w:spacing w:line="360" w:lineRule="atLeast"/>
        <w:rPr>
          <w:rFonts w:ascii="Times New Roman" w:hAnsi="Times New Roman" w:cs="Times New Roman"/>
          <w:sz w:val="24"/>
          <w:szCs w:val="24"/>
        </w:rPr>
      </w:pPr>
    </w:p>
    <w:p w:rsidR="007D173E" w:rsidRPr="004E4D15" w:rsidRDefault="002851EB" w:rsidP="004E4D15">
      <w:pPr>
        <w:pStyle w:val="NoSpacing"/>
        <w:tabs>
          <w:tab w:val="left" w:pos="709"/>
        </w:tabs>
        <w:spacing w:line="360" w:lineRule="atLeast"/>
        <w:jc w:val="both"/>
        <w:rPr>
          <w:rFonts w:ascii="Times New Roman" w:hAnsi="Times New Roman" w:cs="Times New Roman"/>
          <w:b/>
          <w:sz w:val="24"/>
          <w:szCs w:val="24"/>
        </w:rPr>
      </w:pPr>
      <w:r w:rsidRPr="004E4D15">
        <w:rPr>
          <w:rFonts w:ascii="Times New Roman" w:hAnsi="Times New Roman" w:cs="Times New Roman"/>
          <w:b/>
          <w:sz w:val="24"/>
          <w:szCs w:val="24"/>
        </w:rPr>
        <w:t>Introduction</w:t>
      </w:r>
    </w:p>
    <w:p w:rsidR="0095122A" w:rsidRDefault="000B217C" w:rsidP="004E4D15">
      <w:pPr>
        <w:spacing w:line="360" w:lineRule="atLeast"/>
        <w:jc w:val="both"/>
        <w:rPr>
          <w:rFonts w:ascii="Times New Roman" w:hAnsi="Times New Roman" w:cs="Times New Roman"/>
          <w:sz w:val="24"/>
          <w:szCs w:val="24"/>
          <w:lang w:val="en-GB"/>
        </w:rPr>
      </w:pPr>
      <w:r>
        <w:rPr>
          <w:rFonts w:ascii="Times New Roman" w:hAnsi="Times New Roman" w:cs="Times New Roman"/>
          <w:sz w:val="24"/>
          <w:szCs w:val="24"/>
        </w:rPr>
        <w:t>Issues of</w:t>
      </w:r>
      <w:r w:rsidR="00B7552A" w:rsidRPr="004E4D15">
        <w:rPr>
          <w:rFonts w:ascii="Times New Roman" w:hAnsi="Times New Roman" w:cs="Times New Roman"/>
          <w:sz w:val="24"/>
          <w:szCs w:val="24"/>
        </w:rPr>
        <w:t xml:space="preserve"> ageing and older persons</w:t>
      </w:r>
      <w:r>
        <w:rPr>
          <w:rFonts w:ascii="Times New Roman" w:hAnsi="Times New Roman" w:cs="Times New Roman"/>
          <w:sz w:val="24"/>
          <w:szCs w:val="24"/>
        </w:rPr>
        <w:t xml:space="preserve"> are mainstreamed into relevant sector plans and these plans are strategically guided by the </w:t>
      </w:r>
      <w:r w:rsidR="00B7552A" w:rsidRPr="004E4D15">
        <w:rPr>
          <w:rFonts w:ascii="Times New Roman" w:hAnsi="Times New Roman" w:cs="Times New Roman"/>
          <w:sz w:val="24"/>
          <w:szCs w:val="24"/>
        </w:rPr>
        <w:t>National Development P</w:t>
      </w:r>
      <w:r w:rsidR="00FE5C34" w:rsidRPr="004E4D15">
        <w:rPr>
          <w:rFonts w:ascii="Times New Roman" w:hAnsi="Times New Roman" w:cs="Times New Roman"/>
          <w:sz w:val="24"/>
          <w:szCs w:val="24"/>
        </w:rPr>
        <w:t>lan</w:t>
      </w:r>
      <w:r>
        <w:rPr>
          <w:rFonts w:ascii="Times New Roman" w:hAnsi="Times New Roman" w:cs="Times New Roman"/>
          <w:sz w:val="24"/>
          <w:szCs w:val="24"/>
        </w:rPr>
        <w:t xml:space="preserve">s, </w:t>
      </w:r>
      <w:r w:rsidR="004E4D15">
        <w:rPr>
          <w:rFonts w:ascii="Times New Roman" w:hAnsi="Times New Roman" w:cs="Times New Roman"/>
          <w:sz w:val="24"/>
          <w:szCs w:val="24"/>
        </w:rPr>
        <w:t>for example,</w:t>
      </w:r>
      <w:r w:rsidR="00FE5C34" w:rsidRPr="004E4D15">
        <w:rPr>
          <w:rFonts w:ascii="Times New Roman" w:hAnsi="Times New Roman" w:cs="Times New Roman"/>
          <w:sz w:val="24"/>
          <w:szCs w:val="24"/>
        </w:rPr>
        <w:t xml:space="preserve"> </w:t>
      </w:r>
      <w:r>
        <w:rPr>
          <w:rFonts w:ascii="Times New Roman" w:hAnsi="Times New Roman" w:cs="Times New Roman"/>
          <w:sz w:val="24"/>
          <w:szCs w:val="24"/>
        </w:rPr>
        <w:t xml:space="preserve">the current National Development Plan 11 </w:t>
      </w:r>
      <w:r w:rsidR="00FE5C34" w:rsidRPr="004E4D15">
        <w:rPr>
          <w:rFonts w:ascii="Times New Roman" w:hAnsi="Times New Roman" w:cs="Times New Roman"/>
          <w:sz w:val="24"/>
          <w:szCs w:val="24"/>
        </w:rPr>
        <w:t>makes reference to the need for resilience</w:t>
      </w:r>
      <w:r>
        <w:rPr>
          <w:rFonts w:ascii="Times New Roman" w:hAnsi="Times New Roman" w:cs="Times New Roman"/>
          <w:sz w:val="24"/>
          <w:szCs w:val="24"/>
        </w:rPr>
        <w:t xml:space="preserve"> ageing. The long term visions for Botswana like the</w:t>
      </w:r>
      <w:r w:rsidR="00FE5C34" w:rsidRPr="004E4D15">
        <w:rPr>
          <w:rFonts w:ascii="Times New Roman" w:hAnsi="Times New Roman" w:cs="Times New Roman"/>
          <w:sz w:val="24"/>
          <w:szCs w:val="24"/>
        </w:rPr>
        <w:t xml:space="preserve"> Botswana Long Term Vision 2016 emphatically stated that no-one </w:t>
      </w:r>
      <w:r w:rsidR="0095122A">
        <w:rPr>
          <w:rFonts w:ascii="Times New Roman" w:hAnsi="Times New Roman" w:cs="Times New Roman"/>
          <w:sz w:val="24"/>
          <w:szCs w:val="24"/>
        </w:rPr>
        <w:t>should</w:t>
      </w:r>
      <w:r w:rsidR="00FE5C34" w:rsidRPr="004E4D15">
        <w:rPr>
          <w:rFonts w:ascii="Times New Roman" w:hAnsi="Times New Roman" w:cs="Times New Roman"/>
          <w:sz w:val="24"/>
          <w:szCs w:val="24"/>
        </w:rPr>
        <w:t xml:space="preserve"> be discriminated on any basis, be it gender, age,</w:t>
      </w:r>
      <w:r>
        <w:rPr>
          <w:rFonts w:ascii="Times New Roman" w:hAnsi="Times New Roman" w:cs="Times New Roman"/>
          <w:sz w:val="24"/>
          <w:szCs w:val="24"/>
        </w:rPr>
        <w:t xml:space="preserve"> ethnicity, or any background while </w:t>
      </w:r>
      <w:r w:rsidR="00FE5C34" w:rsidRPr="004E4D15">
        <w:rPr>
          <w:rFonts w:ascii="Times New Roman" w:hAnsi="Times New Roman" w:cs="Times New Roman"/>
          <w:sz w:val="24"/>
          <w:szCs w:val="24"/>
        </w:rPr>
        <w:t xml:space="preserve">the current Long </w:t>
      </w:r>
      <w:proofErr w:type="gramStart"/>
      <w:r w:rsidR="00FE5C34" w:rsidRPr="004E4D15">
        <w:rPr>
          <w:rFonts w:ascii="Times New Roman" w:hAnsi="Times New Roman" w:cs="Times New Roman"/>
          <w:sz w:val="24"/>
          <w:szCs w:val="24"/>
        </w:rPr>
        <w:t>term</w:t>
      </w:r>
      <w:proofErr w:type="gramEnd"/>
      <w:r w:rsidR="00FE5C34" w:rsidRPr="004E4D15">
        <w:rPr>
          <w:rFonts w:ascii="Times New Roman" w:hAnsi="Times New Roman" w:cs="Times New Roman"/>
          <w:sz w:val="24"/>
          <w:szCs w:val="24"/>
        </w:rPr>
        <w:t xml:space="preserve"> Vision 2036 </w:t>
      </w:r>
      <w:r>
        <w:rPr>
          <w:rFonts w:ascii="Times New Roman" w:hAnsi="Times New Roman" w:cs="Times New Roman"/>
          <w:sz w:val="24"/>
          <w:szCs w:val="24"/>
        </w:rPr>
        <w:t xml:space="preserve">reiterated the non-discriminatory virtue and judiciously </w:t>
      </w:r>
      <w:r w:rsidR="00FE5C34" w:rsidRPr="004E4D15">
        <w:rPr>
          <w:rFonts w:ascii="Times New Roman" w:hAnsi="Times New Roman" w:cs="Times New Roman"/>
          <w:sz w:val="24"/>
          <w:szCs w:val="24"/>
        </w:rPr>
        <w:t xml:space="preserve">maps out an </w:t>
      </w:r>
      <w:r w:rsidR="00FE5C34" w:rsidRPr="004E4D15">
        <w:rPr>
          <w:rFonts w:ascii="Times New Roman" w:hAnsi="Times New Roman" w:cs="Times New Roman"/>
          <w:color w:val="000000"/>
          <w:sz w:val="24"/>
          <w:szCs w:val="24"/>
        </w:rPr>
        <w:t>inclusive development path in which every Motswana will be empowered to meaningfully participate in the development of the country.</w:t>
      </w:r>
      <w:r w:rsidR="00FE5C34" w:rsidRPr="004E4D15">
        <w:rPr>
          <w:rFonts w:ascii="Times New Roman" w:hAnsi="Times New Roman" w:cs="Times New Roman"/>
          <w:sz w:val="24"/>
          <w:szCs w:val="24"/>
          <w:lang w:val="en-GB"/>
        </w:rPr>
        <w:t xml:space="preserve"> </w:t>
      </w:r>
    </w:p>
    <w:p w:rsidR="0095122A" w:rsidRDefault="0095122A" w:rsidP="004E4D15">
      <w:pPr>
        <w:spacing w:line="360" w:lineRule="atLeast"/>
        <w:jc w:val="both"/>
        <w:rPr>
          <w:rFonts w:ascii="Times New Roman" w:hAnsi="Times New Roman" w:cs="Times New Roman"/>
          <w:sz w:val="24"/>
          <w:szCs w:val="24"/>
          <w:lang w:val="en-GB"/>
        </w:rPr>
      </w:pPr>
    </w:p>
    <w:p w:rsidR="00FC6F27" w:rsidRPr="004E4D15" w:rsidRDefault="00FE5C34" w:rsidP="004E4D15">
      <w:pPr>
        <w:spacing w:line="360" w:lineRule="atLeast"/>
        <w:jc w:val="both"/>
        <w:rPr>
          <w:rFonts w:ascii="Times New Roman" w:hAnsi="Times New Roman" w:cs="Times New Roman"/>
          <w:sz w:val="24"/>
          <w:szCs w:val="24"/>
          <w:lang w:val="en-GB"/>
        </w:rPr>
      </w:pPr>
      <w:r w:rsidRPr="004E4D15">
        <w:rPr>
          <w:rFonts w:ascii="Times New Roman" w:hAnsi="Times New Roman" w:cs="Times New Roman"/>
          <w:sz w:val="24"/>
          <w:szCs w:val="24"/>
          <w:lang w:val="en-GB"/>
        </w:rPr>
        <w:t xml:space="preserve">Botswana, for example, has </w:t>
      </w:r>
      <w:r w:rsidR="00B6562A" w:rsidRPr="004E4D15">
        <w:rPr>
          <w:rFonts w:ascii="Times New Roman" w:hAnsi="Times New Roman" w:cs="Times New Roman"/>
          <w:sz w:val="24"/>
          <w:szCs w:val="24"/>
        </w:rPr>
        <w:t xml:space="preserve">a strong and long-standing commitment to state-led social protection. </w:t>
      </w:r>
      <w:r w:rsidR="000B16A4" w:rsidRPr="004E4D15">
        <w:rPr>
          <w:rFonts w:ascii="Times New Roman" w:hAnsi="Times New Roman" w:cs="Times New Roman"/>
          <w:sz w:val="24"/>
          <w:szCs w:val="24"/>
        </w:rPr>
        <w:t>The country’s extensive range of social protection programmes are targeted at population sub-groups identified mainly by demographic characteristics such as their age, illness or loc</w:t>
      </w:r>
      <w:r w:rsidR="004E4D15" w:rsidRPr="004E4D15">
        <w:rPr>
          <w:rFonts w:ascii="Times New Roman" w:hAnsi="Times New Roman" w:cs="Times New Roman"/>
          <w:sz w:val="24"/>
          <w:szCs w:val="24"/>
        </w:rPr>
        <w:t>ation and other vulnerabilities (</w:t>
      </w:r>
      <w:r w:rsidR="000B16A4" w:rsidRPr="004E4D15">
        <w:rPr>
          <w:rFonts w:ascii="Times New Roman" w:hAnsi="Times New Roman" w:cs="Times New Roman"/>
          <w:sz w:val="24"/>
          <w:szCs w:val="24"/>
        </w:rPr>
        <w:t>Regional Hunger and Vulnerable programme frontiers of Social Protection Brief no. 9 March 2011: Social Protection in Botswana</w:t>
      </w:r>
      <w:r w:rsidR="004E4D15" w:rsidRPr="004E4D15">
        <w:rPr>
          <w:rFonts w:ascii="Times New Roman" w:hAnsi="Times New Roman" w:cs="Times New Roman"/>
          <w:sz w:val="24"/>
          <w:szCs w:val="24"/>
        </w:rPr>
        <w:t xml:space="preserve">).  However, the country has not yet developed an explicit policy on ageing or older persons. </w:t>
      </w:r>
      <w:r w:rsidR="0095122A">
        <w:rPr>
          <w:rFonts w:ascii="Times New Roman" w:hAnsi="Times New Roman" w:cs="Times New Roman"/>
          <w:sz w:val="24"/>
          <w:szCs w:val="24"/>
        </w:rPr>
        <w:t>Notably</w:t>
      </w:r>
      <w:r w:rsidR="004E4D15" w:rsidRPr="004E4D15">
        <w:rPr>
          <w:rFonts w:ascii="Times New Roman" w:hAnsi="Times New Roman" w:cs="Times New Roman"/>
          <w:sz w:val="24"/>
          <w:szCs w:val="24"/>
        </w:rPr>
        <w:t xml:space="preserve">, </w:t>
      </w:r>
      <w:r w:rsidR="000B217C">
        <w:rPr>
          <w:rFonts w:ascii="Times New Roman" w:hAnsi="Times New Roman" w:cs="Times New Roman"/>
          <w:sz w:val="24"/>
          <w:szCs w:val="24"/>
        </w:rPr>
        <w:t xml:space="preserve">some groundwork has been done including </w:t>
      </w:r>
      <w:r w:rsidR="004E4D15" w:rsidRPr="004E4D15">
        <w:rPr>
          <w:rFonts w:ascii="Times New Roman" w:hAnsi="Times New Roman" w:cs="Times New Roman"/>
          <w:sz w:val="24"/>
          <w:szCs w:val="24"/>
        </w:rPr>
        <w:t xml:space="preserve">studies </w:t>
      </w:r>
      <w:r w:rsidR="000B217C">
        <w:rPr>
          <w:rFonts w:ascii="Times New Roman" w:hAnsi="Times New Roman" w:cs="Times New Roman"/>
          <w:sz w:val="24"/>
          <w:szCs w:val="24"/>
        </w:rPr>
        <w:t xml:space="preserve">that </w:t>
      </w:r>
      <w:r w:rsidR="004E4D15" w:rsidRPr="004E4D15">
        <w:rPr>
          <w:rFonts w:ascii="Times New Roman" w:hAnsi="Times New Roman" w:cs="Times New Roman"/>
          <w:sz w:val="24"/>
          <w:szCs w:val="24"/>
        </w:rPr>
        <w:t xml:space="preserve">have been done to understand older persons and their needs. The current </w:t>
      </w:r>
      <w:r w:rsidR="000B217C">
        <w:rPr>
          <w:rFonts w:ascii="Times New Roman" w:hAnsi="Times New Roman" w:cs="Times New Roman"/>
          <w:sz w:val="24"/>
          <w:szCs w:val="24"/>
        </w:rPr>
        <w:t xml:space="preserve">one </w:t>
      </w:r>
      <w:r w:rsidR="004E4D15" w:rsidRPr="004E4D15">
        <w:rPr>
          <w:rFonts w:ascii="Times New Roman" w:hAnsi="Times New Roman" w:cs="Times New Roman"/>
          <w:sz w:val="24"/>
          <w:szCs w:val="24"/>
        </w:rPr>
        <w:t xml:space="preserve">being the 2019 inter-sectoral </w:t>
      </w:r>
      <w:r w:rsidR="000B217C">
        <w:rPr>
          <w:rFonts w:ascii="Times New Roman" w:hAnsi="Times New Roman" w:cs="Times New Roman"/>
          <w:sz w:val="24"/>
          <w:szCs w:val="24"/>
        </w:rPr>
        <w:t>project</w:t>
      </w:r>
      <w:r w:rsidR="004E4D15" w:rsidRPr="004E4D15">
        <w:rPr>
          <w:rFonts w:ascii="Times New Roman" w:hAnsi="Times New Roman" w:cs="Times New Roman"/>
          <w:sz w:val="24"/>
          <w:szCs w:val="24"/>
        </w:rPr>
        <w:t xml:space="preserve">,’ Situation Analysis of Ageing and Health of Older Adults in Botswana’ led by the </w:t>
      </w:r>
      <w:r w:rsidR="00A846B3" w:rsidRPr="004E4D15">
        <w:rPr>
          <w:rFonts w:ascii="Times New Roman" w:hAnsi="Times New Roman" w:cs="Times New Roman"/>
          <w:sz w:val="24"/>
          <w:szCs w:val="24"/>
        </w:rPr>
        <w:t>Ministry of Health and W</w:t>
      </w:r>
      <w:r w:rsidR="004E4D15" w:rsidRPr="004E4D15">
        <w:rPr>
          <w:rFonts w:ascii="Times New Roman" w:hAnsi="Times New Roman" w:cs="Times New Roman"/>
          <w:sz w:val="24"/>
          <w:szCs w:val="24"/>
        </w:rPr>
        <w:t>ellness. The s</w:t>
      </w:r>
      <w:r w:rsidR="00A846B3" w:rsidRPr="004E4D15">
        <w:rPr>
          <w:rFonts w:ascii="Times New Roman" w:hAnsi="Times New Roman" w:cs="Times New Roman"/>
          <w:sz w:val="24"/>
          <w:szCs w:val="24"/>
        </w:rPr>
        <w:t xml:space="preserve">tudy was conducted with technical and </w:t>
      </w:r>
      <w:r w:rsidR="00A846B3" w:rsidRPr="004E4D15">
        <w:rPr>
          <w:rFonts w:ascii="Times New Roman" w:hAnsi="Times New Roman" w:cs="Times New Roman"/>
          <w:sz w:val="24"/>
          <w:szCs w:val="24"/>
        </w:rPr>
        <w:softHyphen/>
        <w:t>financial supports from the World Health Organization, Regional Office for Africa.</w:t>
      </w:r>
      <w:r w:rsidR="00FC6F27" w:rsidRPr="004E4D15">
        <w:rPr>
          <w:rFonts w:ascii="Times New Roman" w:hAnsi="Times New Roman" w:cs="Times New Roman"/>
          <w:sz w:val="24"/>
          <w:szCs w:val="24"/>
        </w:rPr>
        <w:t xml:space="preserve"> </w:t>
      </w:r>
      <w:r w:rsidR="004E4D15" w:rsidRPr="004E4D15">
        <w:rPr>
          <w:rFonts w:ascii="Times New Roman" w:hAnsi="Times New Roman" w:cs="Times New Roman"/>
          <w:sz w:val="24"/>
          <w:szCs w:val="24"/>
        </w:rPr>
        <w:t xml:space="preserve">The study makes 10 recommendations among them being </w:t>
      </w:r>
      <w:r w:rsidR="000B217C">
        <w:rPr>
          <w:rFonts w:ascii="Times New Roman" w:hAnsi="Times New Roman" w:cs="Times New Roman"/>
          <w:sz w:val="24"/>
          <w:szCs w:val="24"/>
        </w:rPr>
        <w:t>the</w:t>
      </w:r>
      <w:r w:rsidR="004E4D15" w:rsidRPr="004E4D15">
        <w:rPr>
          <w:rFonts w:ascii="Times New Roman" w:hAnsi="Times New Roman" w:cs="Times New Roman"/>
          <w:sz w:val="24"/>
          <w:szCs w:val="24"/>
        </w:rPr>
        <w:t xml:space="preserve"> </w:t>
      </w:r>
      <w:r w:rsidR="00FC6F27" w:rsidRPr="004E4D15">
        <w:rPr>
          <w:rFonts w:ascii="Times New Roman" w:hAnsi="Times New Roman" w:cs="Times New Roman"/>
          <w:sz w:val="24"/>
          <w:szCs w:val="24"/>
        </w:rPr>
        <w:t>Devel</w:t>
      </w:r>
      <w:r w:rsidR="000B217C">
        <w:rPr>
          <w:rFonts w:ascii="Times New Roman" w:hAnsi="Times New Roman" w:cs="Times New Roman"/>
          <w:sz w:val="24"/>
          <w:szCs w:val="24"/>
        </w:rPr>
        <w:t>opment of an Older Persons’ Act;</w:t>
      </w:r>
      <w:r w:rsidR="004E4D15" w:rsidRPr="004E4D15">
        <w:rPr>
          <w:rFonts w:ascii="Times New Roman" w:hAnsi="Times New Roman" w:cs="Times New Roman"/>
          <w:sz w:val="24"/>
          <w:szCs w:val="24"/>
        </w:rPr>
        <w:t xml:space="preserve"> </w:t>
      </w:r>
      <w:r w:rsidR="00FC6F27" w:rsidRPr="004E4D15">
        <w:rPr>
          <w:rFonts w:ascii="Times New Roman" w:hAnsi="Times New Roman" w:cs="Times New Roman"/>
          <w:sz w:val="24"/>
          <w:szCs w:val="24"/>
        </w:rPr>
        <w:t>Establishing a policy on ageing to guide healt</w:t>
      </w:r>
      <w:r w:rsidR="004E4D15" w:rsidRPr="004E4D15">
        <w:rPr>
          <w:rFonts w:ascii="Times New Roman" w:hAnsi="Times New Roman" w:cs="Times New Roman"/>
          <w:sz w:val="24"/>
          <w:szCs w:val="24"/>
        </w:rPr>
        <w:t xml:space="preserve">hy and active ageing agenda; </w:t>
      </w:r>
      <w:r w:rsidR="00FC6F27" w:rsidRPr="004E4D15">
        <w:rPr>
          <w:rFonts w:ascii="Times New Roman" w:hAnsi="Times New Roman" w:cs="Times New Roman"/>
          <w:sz w:val="24"/>
          <w:szCs w:val="24"/>
        </w:rPr>
        <w:t>Developing a system of long-term care for older adults a</w:t>
      </w:r>
      <w:r w:rsidR="004E4D15" w:rsidRPr="004E4D15">
        <w:rPr>
          <w:rFonts w:ascii="Times New Roman" w:hAnsi="Times New Roman" w:cs="Times New Roman"/>
          <w:sz w:val="24"/>
          <w:szCs w:val="24"/>
        </w:rPr>
        <w:t xml:space="preserve">t primary health care level; </w:t>
      </w:r>
      <w:r w:rsidR="00FC6F27" w:rsidRPr="004E4D15">
        <w:rPr>
          <w:rFonts w:ascii="Times New Roman" w:hAnsi="Times New Roman" w:cs="Times New Roman"/>
          <w:sz w:val="24"/>
          <w:szCs w:val="24"/>
        </w:rPr>
        <w:t>Developing capacity for and integrating old age in existing na</w:t>
      </w:r>
      <w:r w:rsidR="004E4D15" w:rsidRPr="004E4D15">
        <w:rPr>
          <w:rFonts w:ascii="Times New Roman" w:hAnsi="Times New Roman" w:cs="Times New Roman"/>
          <w:sz w:val="24"/>
          <w:szCs w:val="24"/>
        </w:rPr>
        <w:t xml:space="preserve">tional policies and </w:t>
      </w:r>
      <w:r w:rsidR="004E4D15" w:rsidRPr="004E4D15">
        <w:rPr>
          <w:rFonts w:ascii="Times New Roman" w:hAnsi="Times New Roman" w:cs="Times New Roman"/>
          <w:sz w:val="24"/>
          <w:szCs w:val="24"/>
        </w:rPr>
        <w:lastRenderedPageBreak/>
        <w:t xml:space="preserve">strategies; </w:t>
      </w:r>
      <w:r w:rsidR="00FC6F27" w:rsidRPr="004E4D15">
        <w:rPr>
          <w:rFonts w:ascii="Times New Roman" w:hAnsi="Times New Roman" w:cs="Times New Roman"/>
          <w:sz w:val="24"/>
          <w:szCs w:val="24"/>
        </w:rPr>
        <w:t xml:space="preserve">Enhancing the economic capacity of older adults to live decent lives as well as to access health care services through, among other things, employment’s support for workers’ </w:t>
      </w:r>
      <w:r w:rsidR="004E4D15" w:rsidRPr="004E4D15">
        <w:rPr>
          <w:rFonts w:ascii="Times New Roman" w:hAnsi="Times New Roman" w:cs="Times New Roman"/>
          <w:sz w:val="24"/>
          <w:szCs w:val="24"/>
        </w:rPr>
        <w:t>investment for post-retirement and others.</w:t>
      </w:r>
      <w:r w:rsidR="0095122A">
        <w:rPr>
          <w:rFonts w:ascii="Times New Roman" w:hAnsi="Times New Roman" w:cs="Times New Roman"/>
          <w:sz w:val="24"/>
          <w:szCs w:val="24"/>
        </w:rPr>
        <w:t xml:space="preserve"> The</w:t>
      </w:r>
      <w:r w:rsidR="000B217C">
        <w:rPr>
          <w:rFonts w:ascii="Times New Roman" w:hAnsi="Times New Roman" w:cs="Times New Roman"/>
          <w:sz w:val="24"/>
          <w:szCs w:val="24"/>
        </w:rPr>
        <w:t>se recommendations provide a basis on which an enabling</w:t>
      </w:r>
      <w:r w:rsidR="0095122A">
        <w:rPr>
          <w:rFonts w:ascii="Times New Roman" w:hAnsi="Times New Roman" w:cs="Times New Roman"/>
          <w:sz w:val="24"/>
          <w:szCs w:val="24"/>
        </w:rPr>
        <w:t xml:space="preserve"> environment for addressing older </w:t>
      </w:r>
      <w:proofErr w:type="gramStart"/>
      <w:r w:rsidR="0095122A">
        <w:rPr>
          <w:rFonts w:ascii="Times New Roman" w:hAnsi="Times New Roman" w:cs="Times New Roman"/>
          <w:sz w:val="24"/>
          <w:szCs w:val="24"/>
        </w:rPr>
        <w:t>persons</w:t>
      </w:r>
      <w:proofErr w:type="gramEnd"/>
      <w:r w:rsidR="0095122A">
        <w:rPr>
          <w:rFonts w:ascii="Times New Roman" w:hAnsi="Times New Roman" w:cs="Times New Roman"/>
          <w:sz w:val="24"/>
          <w:szCs w:val="24"/>
        </w:rPr>
        <w:t xml:space="preserve"> issues </w:t>
      </w:r>
      <w:r w:rsidR="0033154B">
        <w:rPr>
          <w:rFonts w:ascii="Times New Roman" w:hAnsi="Times New Roman" w:cs="Times New Roman"/>
          <w:sz w:val="24"/>
          <w:szCs w:val="24"/>
        </w:rPr>
        <w:t>can be built.</w:t>
      </w:r>
    </w:p>
    <w:p w:rsidR="00A846B3" w:rsidRDefault="00A846B3" w:rsidP="007D173E">
      <w:pPr>
        <w:pStyle w:val="ListParagraph"/>
        <w:spacing w:after="0" w:line="240" w:lineRule="auto"/>
        <w:jc w:val="both"/>
        <w:rPr>
          <w:rFonts w:cstheme="minorHAnsi"/>
          <w:b/>
          <w:caps/>
          <w:color w:val="002060"/>
          <w:sz w:val="24"/>
          <w:szCs w:val="28"/>
          <w14:textOutline w14:w="4495" w14:cap="flat" w14:cmpd="sng" w14:algn="ctr">
            <w14:solidFill>
              <w14:schemeClr w14:val="accent4">
                <w14:shade w14:val="50000"/>
                <w14:satMod w14:val="120000"/>
              </w14:schemeClr>
            </w14:solidFill>
            <w14:prstDash w14:val="solid"/>
            <w14:round/>
          </w14:textOutline>
        </w:rPr>
      </w:pPr>
    </w:p>
    <w:tbl>
      <w:tblPr>
        <w:tblStyle w:val="LightList"/>
        <w:tblW w:w="0" w:type="auto"/>
        <w:tblBorders>
          <w:insideH w:val="single" w:sz="8" w:space="0" w:color="000000" w:themeColor="text1"/>
          <w:insideV w:val="single" w:sz="4" w:space="0" w:color="auto"/>
        </w:tblBorders>
        <w:tblLook w:val="04A0" w:firstRow="1" w:lastRow="0" w:firstColumn="1" w:lastColumn="0" w:noHBand="0" w:noVBand="1"/>
      </w:tblPr>
      <w:tblGrid>
        <w:gridCol w:w="3499"/>
        <w:gridCol w:w="10359"/>
      </w:tblGrid>
      <w:tr w:rsidR="00614A7F" w:rsidRPr="00614A7F" w:rsidTr="000B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Pr>
          <w:p w:rsidR="00F26930" w:rsidRPr="00614A7F" w:rsidRDefault="00F26930" w:rsidP="00614A7F">
            <w:pPr>
              <w:pStyle w:val="Heading1"/>
              <w:outlineLvl w:val="0"/>
              <w:rPr>
                <w:b/>
                <w:sz w:val="32"/>
                <w:szCs w:val="32"/>
              </w:rPr>
            </w:pPr>
            <w:r w:rsidRPr="00614A7F">
              <w:rPr>
                <w:b/>
                <w:sz w:val="32"/>
                <w:szCs w:val="32"/>
              </w:rPr>
              <w:t>GUIDING QUESTION</w:t>
            </w:r>
          </w:p>
        </w:tc>
        <w:tc>
          <w:tcPr>
            <w:tcW w:w="10359" w:type="dxa"/>
          </w:tcPr>
          <w:p w:rsidR="00F26930" w:rsidRPr="00614A7F" w:rsidRDefault="00614A7F" w:rsidP="00614A7F">
            <w:pPr>
              <w:pStyle w:val="Heading1"/>
              <w:outlineLvl w:val="0"/>
              <w:cnfStyle w:val="100000000000" w:firstRow="1" w:lastRow="0" w:firstColumn="0" w:lastColumn="0" w:oddVBand="0" w:evenVBand="0" w:oddHBand="0" w:evenHBand="0" w:firstRowFirstColumn="0" w:firstRowLastColumn="0" w:lastRowFirstColumn="0" w:lastRowLastColumn="0"/>
              <w:rPr>
                <w:b/>
                <w:sz w:val="32"/>
                <w:szCs w:val="32"/>
              </w:rPr>
            </w:pPr>
            <w:r>
              <w:rPr>
                <w:b/>
                <w:sz w:val="32"/>
                <w:szCs w:val="32"/>
              </w:rPr>
              <w:t xml:space="preserve">                                           </w:t>
            </w:r>
            <w:r w:rsidRPr="00614A7F">
              <w:rPr>
                <w:b/>
                <w:sz w:val="32"/>
                <w:szCs w:val="32"/>
              </w:rPr>
              <w:t>COMMENTS</w:t>
            </w: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614A7F" w:rsidRDefault="00F26930" w:rsidP="00614A7F">
            <w:pPr>
              <w:pStyle w:val="NoSpacing"/>
              <w:spacing w:line="360" w:lineRule="atLeast"/>
              <w:rPr>
                <w:rFonts w:ascii="Times New Roman" w:hAnsi="Times New Roman" w:cs="Times New Roman"/>
                <w:b w:val="0"/>
              </w:rPr>
            </w:pPr>
            <w:r w:rsidRPr="00614A7F">
              <w:rPr>
                <w:rFonts w:ascii="Times New Roman" w:hAnsi="Times New Roman" w:cs="Times New Roman"/>
                <w:b w:val="0"/>
              </w:rPr>
              <w:t>Does your country have a national Policy, Strategies and Programs addressing ageing and the needs of older persons?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101D5C" w:rsidRDefault="00F26930" w:rsidP="00614A7F">
            <w:pPr>
              <w:pStyle w:val="NoSpacing"/>
              <w:numPr>
                <w:ilvl w:val="0"/>
                <w:numId w:val="10"/>
              </w:numPr>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Botswana does not have a national policy addressing ageing </w:t>
            </w:r>
            <w:r w:rsidR="00101D5C" w:rsidRPr="00614A7F">
              <w:rPr>
                <w:rFonts w:ascii="Times New Roman" w:hAnsi="Times New Roman" w:cs="Times New Roman"/>
              </w:rPr>
              <w:t>and the needs of older persons</w:t>
            </w:r>
          </w:p>
          <w:p w:rsidR="00A846B3" w:rsidRPr="00614A7F" w:rsidRDefault="00A846B3" w:rsidP="00A846B3">
            <w:pPr>
              <w:pStyle w:val="NoSpacing"/>
              <w:numPr>
                <w:ilvl w:val="0"/>
                <w:numId w:val="10"/>
              </w:numPr>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t>The Ministry of Health and Wellness (July 2019) Situation Analysis of Ageing and Health of Older Adults in Botswana</w:t>
            </w:r>
            <w:r w:rsidRPr="00614A7F">
              <w:rPr>
                <w:rFonts w:ascii="Times New Roman" w:hAnsi="Times New Roman" w:cs="Times New Roman"/>
              </w:rPr>
              <w:t xml:space="preserve"> has recommended the development of a Policy </w:t>
            </w:r>
            <w:r>
              <w:rPr>
                <w:rFonts w:ascii="Times New Roman" w:hAnsi="Times New Roman" w:cs="Times New Roman"/>
              </w:rPr>
              <w:t>on Ageing (9.1)</w:t>
            </w:r>
            <w:r w:rsidRPr="00614A7F">
              <w:rPr>
                <w:rFonts w:ascii="Times New Roman" w:hAnsi="Times New Roman" w:cs="Times New Roman"/>
              </w:rPr>
              <w:t>. The country is</w:t>
            </w:r>
            <w:r>
              <w:rPr>
                <w:rFonts w:ascii="Times New Roman" w:hAnsi="Times New Roman" w:cs="Times New Roman"/>
              </w:rPr>
              <w:t xml:space="preserve"> </w:t>
            </w:r>
            <w:r w:rsidR="00A74C9A">
              <w:rPr>
                <w:rFonts w:ascii="Times New Roman" w:hAnsi="Times New Roman" w:cs="Times New Roman"/>
              </w:rPr>
              <w:t xml:space="preserve">therefore </w:t>
            </w:r>
            <w:r w:rsidR="00A74C9A" w:rsidRPr="00614A7F">
              <w:rPr>
                <w:rFonts w:ascii="Times New Roman" w:hAnsi="Times New Roman" w:cs="Times New Roman"/>
              </w:rPr>
              <w:t>in</w:t>
            </w:r>
            <w:r w:rsidRPr="00614A7F">
              <w:rPr>
                <w:rFonts w:ascii="Times New Roman" w:hAnsi="Times New Roman" w:cs="Times New Roman"/>
              </w:rPr>
              <w:t xml:space="preserve"> </w:t>
            </w:r>
            <w:r w:rsidR="00A74C9A">
              <w:rPr>
                <w:rFonts w:ascii="Times New Roman" w:hAnsi="Times New Roman" w:cs="Times New Roman"/>
              </w:rPr>
              <w:t xml:space="preserve">the </w:t>
            </w:r>
            <w:r w:rsidRPr="00614A7F">
              <w:rPr>
                <w:rFonts w:ascii="Times New Roman" w:hAnsi="Times New Roman" w:cs="Times New Roman"/>
              </w:rPr>
              <w:t xml:space="preserve">process of coming up with a robust policy addressing the needs of older persons. </w:t>
            </w:r>
          </w:p>
          <w:p w:rsidR="00101D5C" w:rsidRPr="00614A7F" w:rsidRDefault="00101D5C" w:rsidP="00614A7F">
            <w:pPr>
              <w:pStyle w:val="NoSpacing"/>
              <w:numPr>
                <w:ilvl w:val="0"/>
                <w:numId w:val="10"/>
              </w:numPr>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However, there are a number of </w:t>
            </w:r>
            <w:r w:rsidR="00F26930" w:rsidRPr="00614A7F">
              <w:rPr>
                <w:rFonts w:ascii="Times New Roman" w:hAnsi="Times New Roman" w:cs="Times New Roman"/>
              </w:rPr>
              <w:t>sectoral programmes and strategies addressing the needs of older persons</w:t>
            </w:r>
            <w:r w:rsidRPr="00614A7F">
              <w:rPr>
                <w:rFonts w:ascii="Times New Roman" w:hAnsi="Times New Roman" w:cs="Times New Roman"/>
              </w:rPr>
              <w:t xml:space="preserve">. </w:t>
            </w:r>
          </w:p>
          <w:p w:rsidR="00101D5C" w:rsidRPr="00614A7F" w:rsidRDefault="00101D5C" w:rsidP="00614A7F">
            <w:pPr>
              <w:pStyle w:val="NoSpacing"/>
              <w:numPr>
                <w:ilvl w:val="0"/>
                <w:numId w:val="10"/>
              </w:numPr>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Most of the programmes referred to above are all-encompassing and especially targeting vulnerable groups </w:t>
            </w:r>
          </w:p>
          <w:p w:rsidR="00F26930" w:rsidRPr="00614A7F" w:rsidRDefault="00101D5C" w:rsidP="00614A7F">
            <w:pPr>
              <w:pStyle w:val="NoSpacing"/>
              <w:numPr>
                <w:ilvl w:val="0"/>
                <w:numId w:val="10"/>
              </w:numPr>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Vulnerable sections of the </w:t>
            </w:r>
            <w:proofErr w:type="gramStart"/>
            <w:r w:rsidRPr="00614A7F">
              <w:rPr>
                <w:rFonts w:ascii="Times New Roman" w:hAnsi="Times New Roman" w:cs="Times New Roman"/>
              </w:rPr>
              <w:t>population  in</w:t>
            </w:r>
            <w:proofErr w:type="gramEnd"/>
            <w:r w:rsidRPr="00614A7F">
              <w:rPr>
                <w:rFonts w:ascii="Times New Roman" w:hAnsi="Times New Roman" w:cs="Times New Roman"/>
              </w:rPr>
              <w:t xml:space="preserve"> Botswana “include the elderly and people with disabilities, orphans and vulnerable children (OVC), people who suffer combinations of health and nutritional threats including HIV and tuberculosis, poor pregnant and lactating women and their infant children, and those who depend on marginal agricultural livelihoods subject to unreliable rainfall and veterinary hazards” Regional Hunger and Vulnerability Programme, 2011)</w:t>
            </w:r>
          </w:p>
          <w:p w:rsidR="00F26930" w:rsidRPr="00614A7F" w:rsidRDefault="00F26930" w:rsidP="00A846B3">
            <w:pPr>
              <w:pStyle w:val="NoSpacing"/>
              <w:spacing w:line="360" w:lineRule="atLeast"/>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0B16A4" w:rsidRDefault="00F26930" w:rsidP="00614A7F">
            <w:pPr>
              <w:pStyle w:val="NoSpacing"/>
              <w:spacing w:line="360" w:lineRule="atLeast"/>
              <w:rPr>
                <w:rFonts w:ascii="Times New Roman" w:hAnsi="Times New Roman" w:cs="Times New Roman"/>
                <w:b w:val="0"/>
              </w:rPr>
            </w:pPr>
            <w:r w:rsidRPr="000B16A4">
              <w:rPr>
                <w:rFonts w:ascii="Times New Roman" w:hAnsi="Times New Roman" w:cs="Times New Roman"/>
                <w:b w:val="0"/>
              </w:rPr>
              <w:t>Has your country established entities to addre</w:t>
            </w:r>
            <w:r w:rsidR="000B16A4">
              <w:rPr>
                <w:rFonts w:ascii="Times New Roman" w:hAnsi="Times New Roman" w:cs="Times New Roman"/>
                <w:b w:val="0"/>
              </w:rPr>
              <w:t>ss issues regarding ageing and</w:t>
            </w:r>
            <w:r w:rsidRPr="000B16A4">
              <w:rPr>
                <w:rFonts w:ascii="Times New Roman" w:hAnsi="Times New Roman" w:cs="Times New Roman"/>
                <w:b w:val="0"/>
              </w:rPr>
              <w:t xml:space="preserve"> the needs of older persons (60+y ears?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Pr>
          <w:p w:rsidR="00B6562A" w:rsidRDefault="0033154B" w:rsidP="00B6562A">
            <w:pPr>
              <w:pStyle w:val="NoSpacing"/>
              <w:spacing w:line="3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There are a number of</w:t>
            </w:r>
            <w:r w:rsidR="00B6562A">
              <w:rPr>
                <w:rFonts w:ascii="Times New Roman" w:hAnsi="Times New Roman" w:cs="Times New Roman"/>
              </w:rPr>
              <w:t xml:space="preserve"> ministr</w:t>
            </w:r>
            <w:r>
              <w:rPr>
                <w:rFonts w:ascii="Times New Roman" w:hAnsi="Times New Roman" w:cs="Times New Roman"/>
              </w:rPr>
              <w:t xml:space="preserve">ies </w:t>
            </w:r>
            <w:r w:rsidR="00B6562A">
              <w:rPr>
                <w:rFonts w:ascii="Times New Roman" w:hAnsi="Times New Roman" w:cs="Times New Roman"/>
              </w:rPr>
              <w:t xml:space="preserve">or </w:t>
            </w:r>
            <w:r>
              <w:rPr>
                <w:rFonts w:ascii="Times New Roman" w:hAnsi="Times New Roman" w:cs="Times New Roman"/>
              </w:rPr>
              <w:t xml:space="preserve">government </w:t>
            </w:r>
            <w:r w:rsidR="00B6562A">
              <w:rPr>
                <w:rFonts w:ascii="Times New Roman" w:hAnsi="Times New Roman" w:cs="Times New Roman"/>
              </w:rPr>
              <w:t>department</w:t>
            </w:r>
            <w:r>
              <w:rPr>
                <w:rFonts w:ascii="Times New Roman" w:hAnsi="Times New Roman" w:cs="Times New Roman"/>
              </w:rPr>
              <w:t>s</w:t>
            </w:r>
            <w:r w:rsidR="00B6562A">
              <w:rPr>
                <w:rFonts w:ascii="Times New Roman" w:hAnsi="Times New Roman" w:cs="Times New Roman"/>
              </w:rPr>
              <w:t xml:space="preserve"> </w:t>
            </w:r>
            <w:r>
              <w:rPr>
                <w:rFonts w:ascii="Times New Roman" w:hAnsi="Times New Roman" w:cs="Times New Roman"/>
              </w:rPr>
              <w:t xml:space="preserve">and others </w:t>
            </w:r>
            <w:r w:rsidR="00B6562A">
              <w:rPr>
                <w:rFonts w:ascii="Times New Roman" w:hAnsi="Times New Roman" w:cs="Times New Roman"/>
              </w:rPr>
              <w:t>responsible for</w:t>
            </w:r>
            <w:r>
              <w:rPr>
                <w:rFonts w:ascii="Times New Roman" w:hAnsi="Times New Roman" w:cs="Times New Roman"/>
              </w:rPr>
              <w:t xml:space="preserve"> </w:t>
            </w:r>
            <w:proofErr w:type="gramStart"/>
            <w:r>
              <w:rPr>
                <w:rFonts w:ascii="Times New Roman" w:hAnsi="Times New Roman" w:cs="Times New Roman"/>
              </w:rPr>
              <w:t xml:space="preserve">addressing </w:t>
            </w:r>
            <w:r w:rsidR="00B6562A">
              <w:rPr>
                <w:rFonts w:ascii="Times New Roman" w:hAnsi="Times New Roman" w:cs="Times New Roman"/>
              </w:rPr>
              <w:t xml:space="preserve"> issues</w:t>
            </w:r>
            <w:proofErr w:type="gramEnd"/>
            <w:r w:rsidR="00B6562A">
              <w:rPr>
                <w:rFonts w:ascii="Times New Roman" w:hAnsi="Times New Roman" w:cs="Times New Roman"/>
              </w:rPr>
              <w:t xml:space="preserve"> regarding agein</w:t>
            </w:r>
            <w:r>
              <w:rPr>
                <w:rFonts w:ascii="Times New Roman" w:hAnsi="Times New Roman" w:cs="Times New Roman"/>
              </w:rPr>
              <w:t>g and the needs of older people, including</w:t>
            </w:r>
          </w:p>
          <w:p w:rsidR="000B16A4" w:rsidRDefault="00F26930"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Local Government and </w:t>
            </w:r>
            <w:r w:rsidR="000B16A4">
              <w:rPr>
                <w:rFonts w:ascii="Times New Roman" w:hAnsi="Times New Roman" w:cs="Times New Roman"/>
              </w:rPr>
              <w:t xml:space="preserve">Rural Development, </w:t>
            </w:r>
          </w:p>
          <w:p w:rsidR="000B16A4" w:rsidRDefault="000B16A4"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Department of Social Services</w:t>
            </w:r>
          </w:p>
          <w:p w:rsidR="000B16A4" w:rsidRDefault="000B16A4"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Department of Community Development </w:t>
            </w:r>
          </w:p>
          <w:p w:rsidR="00F26930" w:rsidRDefault="00F26930"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Ministry of Health</w:t>
            </w:r>
            <w:r w:rsidR="00B6562A">
              <w:rPr>
                <w:rFonts w:ascii="Times New Roman" w:hAnsi="Times New Roman" w:cs="Times New Roman"/>
              </w:rPr>
              <w:t xml:space="preserve"> and Wellness</w:t>
            </w:r>
            <w:r w:rsidR="00A846B3">
              <w:rPr>
                <w:rFonts w:ascii="Times New Roman" w:hAnsi="Times New Roman" w:cs="Times New Roman"/>
              </w:rPr>
              <w:t xml:space="preserve"> (</w:t>
            </w:r>
            <w:r w:rsidR="00A846B3">
              <w:t>Rehabilitation and Mental Health Division)</w:t>
            </w:r>
          </w:p>
          <w:p w:rsidR="00BE0C0B" w:rsidRDefault="00BE0C0B"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Ministry of Presidential Affairs (Poverty Eradication Office and National Disability Office</w:t>
            </w:r>
          </w:p>
          <w:p w:rsidR="00721160" w:rsidRDefault="00B6562A"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Professional Associations of Retired Persons (Retired Teachers, Nurses, Police Officers, Social Workers,</w:t>
            </w:r>
            <w:r w:rsidR="007A3462">
              <w:rPr>
                <w:rFonts w:ascii="Times New Roman" w:hAnsi="Times New Roman" w:cs="Times New Roman"/>
              </w:rPr>
              <w:t xml:space="preserve"> </w:t>
            </w:r>
            <w:r>
              <w:rPr>
                <w:rFonts w:ascii="Times New Roman" w:hAnsi="Times New Roman" w:cs="Times New Roman"/>
              </w:rPr>
              <w:t>etc</w:t>
            </w:r>
            <w:r w:rsidR="007A3462">
              <w:rPr>
                <w:rFonts w:ascii="Times New Roman" w:hAnsi="Times New Roman" w:cs="Times New Roman"/>
              </w:rPr>
              <w:t>.</w:t>
            </w:r>
            <w:r>
              <w:rPr>
                <w:rFonts w:ascii="Times New Roman" w:hAnsi="Times New Roman" w:cs="Times New Roman"/>
              </w:rPr>
              <w:t>)</w:t>
            </w:r>
          </w:p>
          <w:p w:rsidR="00B6562A" w:rsidRPr="00614A7F" w:rsidRDefault="00B6562A" w:rsidP="000B16A4">
            <w:pPr>
              <w:pStyle w:val="NoSpacing"/>
              <w:numPr>
                <w:ilvl w:val="0"/>
                <w:numId w:val="10"/>
              </w:numPr>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Private care services for older persons</w:t>
            </w:r>
          </w:p>
          <w:p w:rsidR="00F26930" w:rsidRPr="00614A7F" w:rsidRDefault="00F26930" w:rsidP="000B16A4">
            <w:pPr>
              <w:pStyle w:val="NoSpacing"/>
              <w:spacing w:line="360" w:lineRule="atLeast"/>
              <w:ind w:left="4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BE0C0B" w:rsidRDefault="00F26930" w:rsidP="00614A7F">
            <w:pPr>
              <w:pStyle w:val="NoSpacing"/>
              <w:spacing w:line="360" w:lineRule="atLeast"/>
              <w:rPr>
                <w:rFonts w:ascii="Times New Roman" w:hAnsi="Times New Roman" w:cs="Times New Roman"/>
                <w:b w:val="0"/>
              </w:rPr>
            </w:pPr>
            <w:r w:rsidRPr="00BE0C0B">
              <w:rPr>
                <w:rFonts w:ascii="Times New Roman" w:hAnsi="Times New Roman" w:cs="Times New Roman"/>
                <w:b w:val="0"/>
              </w:rPr>
              <w:lastRenderedPageBreak/>
              <w:t>Are there concrete procedures and mechanisms for older persons to participate in the planning, implementation and evaluation of development activities that have direct impact on their lives?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BE0C0B" w:rsidRDefault="00803DCF"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Based on </w:t>
            </w:r>
            <w:r w:rsidR="00BE0C0B">
              <w:rPr>
                <w:rFonts w:ascii="Times New Roman" w:hAnsi="Times New Roman" w:cs="Times New Roman"/>
              </w:rPr>
              <w:t xml:space="preserve">its </w:t>
            </w:r>
            <w:r>
              <w:rPr>
                <w:rFonts w:ascii="Times New Roman" w:hAnsi="Times New Roman" w:cs="Times New Roman"/>
              </w:rPr>
              <w:t>non-discrimination and equality principles as encapsulated in Vision 2036 and also Vision 2016, the elderly benefits from the following;</w:t>
            </w:r>
          </w:p>
          <w:p w:rsidR="00803DCF" w:rsidRDefault="00803DCF" w:rsidP="00721160">
            <w:pPr>
              <w:pStyle w:val="NoSpacing"/>
              <w:numPr>
                <w:ilvl w:val="0"/>
                <w:numId w:val="11"/>
              </w:numPr>
              <w:spacing w:line="360" w:lineRule="atLeast"/>
              <w:ind w:left="4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comprehensive consultative processes ranging from traditional gathering at the village meeting places (dikgotla) in which the villagers are consulted to participate in projects or activities meant for their benefits</w:t>
            </w:r>
          </w:p>
          <w:p w:rsidR="00803DCF" w:rsidRDefault="00803DCF" w:rsidP="00721160">
            <w:pPr>
              <w:pStyle w:val="NoSpacing"/>
              <w:numPr>
                <w:ilvl w:val="0"/>
                <w:numId w:val="11"/>
              </w:numPr>
              <w:spacing w:line="360" w:lineRule="atLeast"/>
              <w:ind w:left="4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Most village development committee</w:t>
            </w:r>
            <w:r w:rsidR="00B7552A">
              <w:rPr>
                <w:rFonts w:ascii="Times New Roman" w:hAnsi="Times New Roman" w:cs="Times New Roman"/>
              </w:rPr>
              <w:t>s</w:t>
            </w:r>
            <w:r>
              <w:rPr>
                <w:rFonts w:ascii="Times New Roman" w:hAnsi="Times New Roman" w:cs="Times New Roman"/>
              </w:rPr>
              <w:t xml:space="preserve"> (VDC</w:t>
            </w:r>
            <w:r w:rsidR="0033154B">
              <w:rPr>
                <w:rFonts w:ascii="Times New Roman" w:hAnsi="Times New Roman" w:cs="Times New Roman"/>
              </w:rPr>
              <w:t>s</w:t>
            </w:r>
            <w:r>
              <w:rPr>
                <w:rFonts w:ascii="Times New Roman" w:hAnsi="Times New Roman" w:cs="Times New Roman"/>
              </w:rPr>
              <w:t>) and village health teams (VH</w:t>
            </w:r>
            <w:r w:rsidR="00721160">
              <w:rPr>
                <w:rFonts w:ascii="Times New Roman" w:hAnsi="Times New Roman" w:cs="Times New Roman"/>
              </w:rPr>
              <w:t>T</w:t>
            </w:r>
            <w:r w:rsidR="00B7552A">
              <w:rPr>
                <w:rFonts w:ascii="Times New Roman" w:hAnsi="Times New Roman" w:cs="Times New Roman"/>
              </w:rPr>
              <w:t>s</w:t>
            </w:r>
            <w:r w:rsidR="00721160">
              <w:rPr>
                <w:rFonts w:ascii="Times New Roman" w:hAnsi="Times New Roman" w:cs="Times New Roman"/>
              </w:rPr>
              <w:t xml:space="preserve">) are led by the elderly (50+) and thus their views are represented in projects and activities that impact their lives </w:t>
            </w:r>
            <w:r>
              <w:rPr>
                <w:rFonts w:ascii="Times New Roman" w:hAnsi="Times New Roman" w:cs="Times New Roman"/>
              </w:rPr>
              <w:t xml:space="preserve"> </w:t>
            </w:r>
          </w:p>
          <w:p w:rsidR="00F26930" w:rsidRPr="0095122A" w:rsidRDefault="00F26930" w:rsidP="00721160">
            <w:pPr>
              <w:pStyle w:val="NoSpacing"/>
              <w:numPr>
                <w:ilvl w:val="0"/>
                <w:numId w:val="11"/>
              </w:numPr>
              <w:spacing w:line="360" w:lineRule="atLeast"/>
              <w:ind w:left="4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5122A">
              <w:rPr>
                <w:rFonts w:ascii="Times New Roman" w:hAnsi="Times New Roman" w:cs="Times New Roman"/>
              </w:rPr>
              <w:t>Every Year</w:t>
            </w:r>
            <w:r w:rsidR="0095122A" w:rsidRPr="0095122A">
              <w:rPr>
                <w:rFonts w:ascii="Times New Roman" w:hAnsi="Times New Roman" w:cs="Times New Roman"/>
              </w:rPr>
              <w:t xml:space="preserve">, Botswana celebrate </w:t>
            </w:r>
            <w:r w:rsidR="0095122A" w:rsidRPr="0095122A">
              <w:rPr>
                <w:lang w:val="en-GB"/>
              </w:rPr>
              <w:t>International day on older adults</w:t>
            </w:r>
            <w:r w:rsidRPr="0095122A">
              <w:rPr>
                <w:rFonts w:ascii="Times New Roman" w:hAnsi="Times New Roman" w:cs="Times New Roman"/>
              </w:rPr>
              <w:t xml:space="preserve"> </w:t>
            </w:r>
            <w:r w:rsidR="0095122A" w:rsidRPr="0095122A">
              <w:rPr>
                <w:rFonts w:ascii="Times New Roman" w:hAnsi="Times New Roman" w:cs="Times New Roman"/>
              </w:rPr>
              <w:t xml:space="preserve">and older </w:t>
            </w:r>
            <w:proofErr w:type="gramStart"/>
            <w:r w:rsidR="0095122A" w:rsidRPr="0095122A">
              <w:rPr>
                <w:rFonts w:ascii="Times New Roman" w:hAnsi="Times New Roman" w:cs="Times New Roman"/>
              </w:rPr>
              <w:t>adults’</w:t>
            </w:r>
            <w:proofErr w:type="gramEnd"/>
            <w:r w:rsidR="0095122A" w:rsidRPr="0095122A">
              <w:rPr>
                <w:rFonts w:ascii="Times New Roman" w:hAnsi="Times New Roman" w:cs="Times New Roman"/>
              </w:rPr>
              <w:t xml:space="preserve"> are </w:t>
            </w:r>
            <w:r w:rsidR="00721160" w:rsidRPr="0095122A">
              <w:rPr>
                <w:rFonts w:ascii="Times New Roman" w:hAnsi="Times New Roman" w:cs="Times New Roman"/>
              </w:rPr>
              <w:t>usually engage</w:t>
            </w:r>
            <w:r w:rsidR="0095122A" w:rsidRPr="0095122A">
              <w:rPr>
                <w:rFonts w:ascii="Times New Roman" w:hAnsi="Times New Roman" w:cs="Times New Roman"/>
              </w:rPr>
              <w:t>d</w:t>
            </w:r>
            <w:r w:rsidR="00721160" w:rsidRPr="0095122A">
              <w:rPr>
                <w:rFonts w:ascii="Times New Roman" w:hAnsi="Times New Roman" w:cs="Times New Roman"/>
              </w:rPr>
              <w:t xml:space="preserve"> the in discussion about their needs and ways of addressing these</w:t>
            </w:r>
          </w:p>
          <w:p w:rsidR="00F26930" w:rsidRDefault="00721160"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These however cannot be considered comprehensive </w:t>
            </w:r>
            <w:r w:rsidR="0095122A">
              <w:rPr>
                <w:rFonts w:ascii="Times New Roman" w:hAnsi="Times New Roman" w:cs="Times New Roman"/>
              </w:rPr>
              <w:t xml:space="preserve">procedures </w:t>
            </w:r>
            <w:r>
              <w:rPr>
                <w:rFonts w:ascii="Times New Roman" w:hAnsi="Times New Roman" w:cs="Times New Roman"/>
              </w:rPr>
              <w:t>as the first 2 items are not crafted to address inclusion or participation of older persons. It is through the spirit of voluntarism that older persons find themselves involved.</w:t>
            </w:r>
          </w:p>
          <w:p w:rsidR="00B6562A" w:rsidRPr="00614A7F" w:rsidRDefault="00B6562A"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5A5B52" w:rsidRDefault="00F26930" w:rsidP="00614A7F">
            <w:pPr>
              <w:pStyle w:val="NoSpacing"/>
              <w:spacing w:line="360" w:lineRule="atLeast"/>
              <w:rPr>
                <w:rFonts w:ascii="Times New Roman" w:hAnsi="Times New Roman" w:cs="Times New Roman"/>
                <w:b w:val="0"/>
              </w:rPr>
            </w:pPr>
            <w:r w:rsidRPr="005A5B52">
              <w:rPr>
                <w:rFonts w:ascii="Times New Roman" w:hAnsi="Times New Roman" w:cs="Times New Roman"/>
                <w:b w:val="0"/>
              </w:rPr>
              <w:t>Are there disaggregated data on socio-economic status and living conditions of older persons?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Pr>
          <w:p w:rsidR="00B7552A" w:rsidRDefault="00B7552A" w:rsidP="00614A7F">
            <w:pPr>
              <w:pStyle w:val="NoSpacing"/>
              <w:spacing w:line="3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 a number of studies have been done and below are examples</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Number of Older Adults by Age Groups: Statistics Botswana 2014</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Percentage age distribution by gender and type of residence: Statistics Botswana (2014).</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 xml:space="preserve">Older Persons </w:t>
            </w:r>
            <w:proofErr w:type="gramStart"/>
            <w:r>
              <w:t>( Females</w:t>
            </w:r>
            <w:proofErr w:type="gramEnd"/>
            <w:r>
              <w:t xml:space="preserve"> and Males’) Marital Status: Census 2011</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Educational attainments of older adults: Census 2011</w:t>
            </w:r>
            <w:r w:rsidR="00330BDE">
              <w:t xml:space="preserve"> &amp; 2019</w:t>
            </w:r>
          </w:p>
          <w:p w:rsidR="00330BDE"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Older Adult share of wealth status by marital status</w:t>
            </w:r>
          </w:p>
          <w:p w:rsidR="0051190D"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D</w:t>
            </w:r>
            <w:r w:rsidR="0051190D">
              <w:t>istribution of Economic Activities by Type of Residence: Census 2011 (Older Persons)</w:t>
            </w:r>
          </w:p>
          <w:p w:rsidR="0051190D"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 xml:space="preserve">Older adult living arrangement </w:t>
            </w:r>
            <w:r w:rsidR="0051190D">
              <w:t>by Residence: Census 2011</w:t>
            </w:r>
            <w:r>
              <w:t xml:space="preserve"> and 2019</w:t>
            </w:r>
          </w:p>
          <w:p w:rsidR="0051190D"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lastRenderedPageBreak/>
              <w:t>Older adult’s r</w:t>
            </w:r>
            <w:r w:rsidR="0051190D">
              <w:t xml:space="preserve">elationship with helper: 2019 </w:t>
            </w:r>
            <w:r>
              <w:t>Survey</w:t>
            </w:r>
          </w:p>
          <w:p w:rsidR="0051190D"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Older adult’s h</w:t>
            </w:r>
            <w:r w:rsidR="0051190D">
              <w:t>ousing Wall Structure by Residence: Census 2011</w:t>
            </w:r>
          </w:p>
          <w:p w:rsidR="0051190D" w:rsidRDefault="00B7552A"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Older adults with disabilities: Statistics Botswana 2018</w:t>
            </w:r>
          </w:p>
          <w:p w:rsidR="00B7552A" w:rsidRDefault="00B7552A"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Older adults’ freedom of mobility: 2019 Survey</w:t>
            </w:r>
          </w:p>
          <w:p w:rsidR="00B7552A" w:rsidRDefault="00B7552A"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Older adults’ memory problems: 2019 Survey</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Water Supply for Population aged 65 years and older: Census 2011</w:t>
            </w:r>
            <w:r w:rsidR="00330BDE">
              <w:t xml:space="preserve"> and Statistic Botswana 2018</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Lighting Mode for 65-Year-Old</w:t>
            </w:r>
            <w:r w:rsidR="00330BDE">
              <w:t>: Statistics Botswana 2018</w:t>
            </w:r>
          </w:p>
          <w:p w:rsidR="0051190D" w:rsidRDefault="0051190D"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Cooking mode for population aged 65 years and above: Census 2011</w:t>
            </w:r>
          </w:p>
          <w:p w:rsidR="00330BDE"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Refuse Disposal: Census 2011</w:t>
            </w:r>
          </w:p>
          <w:p w:rsidR="00330BDE" w:rsidRDefault="00330BDE" w:rsidP="00B7552A">
            <w:pPr>
              <w:pStyle w:val="NoSpacing"/>
              <w:numPr>
                <w:ilvl w:val="0"/>
                <w:numId w:val="12"/>
              </w:numPr>
              <w:spacing w:line="360" w:lineRule="atLeast"/>
              <w:ind w:left="329"/>
              <w:cnfStyle w:val="000000000000" w:firstRow="0" w:lastRow="0" w:firstColumn="0" w:lastColumn="0" w:oddVBand="0" w:evenVBand="0" w:oddHBand="0" w:evenHBand="0" w:firstRowFirstColumn="0" w:firstRowLastColumn="0" w:lastRowFirstColumn="0" w:lastRowLastColumn="0"/>
            </w:pPr>
            <w:r>
              <w:t>Access to utilities (</w:t>
            </w:r>
            <w:r w:rsidR="005A5B52">
              <w:t>portable water,</w:t>
            </w:r>
            <w:r>
              <w:t xml:space="preserve"> sanitation and sewage; electricity, mobile telephones, internet, etc</w:t>
            </w:r>
            <w:r w:rsidR="005A5B52">
              <w:t>.</w:t>
            </w:r>
          </w:p>
          <w:p w:rsidR="005A5B52" w:rsidRPr="0051190D" w:rsidRDefault="005A5B52" w:rsidP="005A5B52">
            <w:pPr>
              <w:pStyle w:val="NoSpacing"/>
              <w:spacing w:line="360" w:lineRule="atLeast"/>
              <w:ind w:left="329"/>
              <w:cnfStyle w:val="000000000000" w:firstRow="0" w:lastRow="0" w:firstColumn="0" w:lastColumn="0" w:oddVBand="0" w:evenVBand="0" w:oddHBand="0" w:evenHBand="0" w:firstRowFirstColumn="0" w:firstRowLastColumn="0" w:lastRowFirstColumn="0" w:lastRowLastColumn="0"/>
            </w:pP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5A5B52" w:rsidRDefault="00F26930" w:rsidP="00614A7F">
            <w:pPr>
              <w:pStyle w:val="NoSpacing"/>
              <w:spacing w:line="360" w:lineRule="atLeast"/>
              <w:rPr>
                <w:rFonts w:ascii="Times New Roman" w:hAnsi="Times New Roman" w:cs="Times New Roman"/>
                <w:b w:val="0"/>
              </w:rPr>
            </w:pPr>
            <w:r w:rsidRPr="005A5B52">
              <w:rPr>
                <w:rFonts w:ascii="Times New Roman" w:hAnsi="Times New Roman" w:cs="Times New Roman"/>
                <w:b w:val="0"/>
              </w:rPr>
              <w:lastRenderedPageBreak/>
              <w:t>Are there provisions of social services including long term care?</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95122A" w:rsidRDefault="0095122A" w:rsidP="00F35C14">
            <w:pPr>
              <w:pStyle w:val="NoSpacing"/>
              <w:numPr>
                <w:ilvl w:val="0"/>
                <w:numId w:val="13"/>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Provision of free medical services to older adults</w:t>
            </w:r>
          </w:p>
          <w:p w:rsidR="0095122A" w:rsidRDefault="0095122A" w:rsidP="00F35C14">
            <w:pPr>
              <w:pStyle w:val="NoSpacing"/>
              <w:numPr>
                <w:ilvl w:val="0"/>
                <w:numId w:val="13"/>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Community-home based care</w:t>
            </w:r>
            <w:r w:rsidR="00926662">
              <w:rPr>
                <w:rFonts w:ascii="Times New Roman" w:hAnsi="Times New Roman" w:cs="Times New Roman"/>
              </w:rPr>
              <w:t xml:space="preserve"> (provided to very ill individuals)</w:t>
            </w:r>
          </w:p>
          <w:p w:rsidR="0095122A" w:rsidRPr="0033154B" w:rsidRDefault="0033154B" w:rsidP="0033154B">
            <w:pPr>
              <w:pStyle w:val="NoSpacing"/>
              <w:numPr>
                <w:ilvl w:val="0"/>
                <w:numId w:val="13"/>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National policy on destitute persons</w:t>
            </w:r>
            <w:r w:rsidR="0095122A" w:rsidRPr="0033154B">
              <w:rPr>
                <w:rFonts w:ascii="Times New Roman" w:hAnsi="Times New Roman" w:cs="Times New Roman"/>
              </w:rPr>
              <w:t xml:space="preserve"> (all-encompassing including older persons</w:t>
            </w:r>
            <w:r w:rsidR="00926662" w:rsidRPr="0033154B">
              <w:rPr>
                <w:rFonts w:ascii="Times New Roman" w:hAnsi="Times New Roman" w:cs="Times New Roman"/>
              </w:rPr>
              <w:t xml:space="preserve"> – poor and destitute individuals who are unable to </w:t>
            </w:r>
            <w:proofErr w:type="gramStart"/>
            <w:r w:rsidR="00926662" w:rsidRPr="0033154B">
              <w:rPr>
                <w:rFonts w:ascii="Times New Roman" w:hAnsi="Times New Roman" w:cs="Times New Roman"/>
              </w:rPr>
              <w:t xml:space="preserve">work </w:t>
            </w:r>
            <w:r w:rsidR="0095122A" w:rsidRPr="0033154B">
              <w:rPr>
                <w:rFonts w:ascii="Times New Roman" w:hAnsi="Times New Roman" w:cs="Times New Roman"/>
              </w:rPr>
              <w:t>)</w:t>
            </w:r>
            <w:proofErr w:type="gramEnd"/>
          </w:p>
          <w:p w:rsidR="0095122A" w:rsidRDefault="0095122A" w:rsidP="00F35C14">
            <w:pPr>
              <w:pStyle w:val="NoSpacing"/>
              <w:numPr>
                <w:ilvl w:val="0"/>
                <w:numId w:val="13"/>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remote are dweller programme (RADS) (all-encompassing including older persons)</w:t>
            </w:r>
          </w:p>
          <w:p w:rsidR="0095122A" w:rsidRDefault="00926662" w:rsidP="00F35C14">
            <w:pPr>
              <w:pStyle w:val="NoSpacing"/>
              <w:numPr>
                <w:ilvl w:val="0"/>
                <w:numId w:val="13"/>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Vulnerable group feeding</w:t>
            </w:r>
            <w:r w:rsidR="0095122A">
              <w:rPr>
                <w:rFonts w:ascii="Times New Roman" w:hAnsi="Times New Roman" w:cs="Times New Roman"/>
              </w:rPr>
              <w:t xml:space="preserve"> (</w:t>
            </w:r>
            <w:r>
              <w:rPr>
                <w:rFonts w:ascii="Times New Roman" w:hAnsi="Times New Roman" w:cs="Times New Roman"/>
              </w:rPr>
              <w:t xml:space="preserve">e.g.  adults at nutritional risk but </w:t>
            </w:r>
            <w:r w:rsidR="0095122A">
              <w:rPr>
                <w:rFonts w:ascii="Times New Roman" w:hAnsi="Times New Roman" w:cs="Times New Roman"/>
              </w:rPr>
              <w:t>all-encompassing including older persons)</w:t>
            </w:r>
          </w:p>
          <w:p w:rsidR="00F26930" w:rsidRDefault="00F35C14" w:rsidP="00F35C14">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One of the recommendation of the </w:t>
            </w:r>
            <w:r w:rsidRPr="004E4D15">
              <w:rPr>
                <w:rFonts w:ascii="Times New Roman" w:hAnsi="Times New Roman" w:cs="Times New Roman"/>
                <w:sz w:val="24"/>
                <w:szCs w:val="24"/>
              </w:rPr>
              <w:t>2019 inter-sectoral one,’ Situation Analysis of Ageing and Health of Older Adults in Botswana’ led by the Ministry of Health and Wellness</w:t>
            </w:r>
            <w:r>
              <w:rPr>
                <w:rFonts w:ascii="Times New Roman" w:hAnsi="Times New Roman" w:cs="Times New Roman"/>
                <w:sz w:val="24"/>
                <w:szCs w:val="24"/>
              </w:rPr>
              <w:t xml:space="preserve"> is to establish rehabilitation/Engagement institutions and a system of long term care for older adults at primary care levels.</w:t>
            </w:r>
          </w:p>
          <w:p w:rsidR="00F35C14" w:rsidRPr="00614A7F" w:rsidRDefault="00F35C14" w:rsidP="00F35C14">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A74C9A" w:rsidRDefault="00F26930" w:rsidP="00614A7F">
            <w:pPr>
              <w:pStyle w:val="NoSpacing"/>
              <w:spacing w:line="360" w:lineRule="atLeast"/>
              <w:rPr>
                <w:rFonts w:ascii="Times New Roman" w:hAnsi="Times New Roman" w:cs="Times New Roman"/>
                <w:b w:val="0"/>
              </w:rPr>
            </w:pPr>
            <w:r w:rsidRPr="00A74C9A">
              <w:rPr>
                <w:rFonts w:ascii="Times New Roman" w:hAnsi="Times New Roman" w:cs="Times New Roman"/>
                <w:b w:val="0"/>
              </w:rPr>
              <w:lastRenderedPageBreak/>
              <w:t>Are there programs and provisions enabling older persons to make full use of their skills and abilities?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Pr>
          <w:p w:rsidR="0069040B" w:rsidRPr="00A74C9A" w:rsidRDefault="005A5B52" w:rsidP="00A74C9A">
            <w:pPr>
              <w:pStyle w:val="ListParagraph"/>
              <w:numPr>
                <w:ilvl w:val="0"/>
                <w:numId w:val="14"/>
              </w:numPr>
              <w:shd w:val="clear" w:color="auto" w:fill="FFFFFF"/>
              <w:spacing w:after="0" w:line="360" w:lineRule="atLeast"/>
              <w:ind w:left="329"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A74C9A">
              <w:rPr>
                <w:rFonts w:ascii="Times New Roman" w:hAnsi="Times New Roman" w:cs="Times New Roman"/>
                <w:color w:val="000000" w:themeColor="text1"/>
              </w:rPr>
              <w:t xml:space="preserve">Poverty Eradication Programmes (all-encompassing) in which older adults </w:t>
            </w:r>
            <w:r w:rsidR="0069040B" w:rsidRPr="00A74C9A">
              <w:rPr>
                <w:rFonts w:ascii="Times New Roman" w:hAnsi="Times New Roman" w:cs="Times New Roman"/>
                <w:color w:val="000000" w:themeColor="text1"/>
              </w:rPr>
              <w:t>through the Office of President Poverty Eradication Coordinating Unit</w:t>
            </w:r>
            <w:r w:rsidR="0033154B">
              <w:rPr>
                <w:rFonts w:ascii="Times New Roman" w:hAnsi="Times New Roman" w:cs="Times New Roman"/>
                <w:color w:val="000000" w:themeColor="text1"/>
              </w:rPr>
              <w:t xml:space="preserve"> can </w:t>
            </w:r>
            <w:r w:rsidR="0069040B" w:rsidRPr="00A74C9A">
              <w:rPr>
                <w:rFonts w:ascii="Times New Roman" w:hAnsi="Times New Roman" w:cs="Times New Roman"/>
                <w:color w:val="000000" w:themeColor="text1"/>
              </w:rPr>
              <w:t>ge</w:t>
            </w:r>
            <w:r w:rsidR="0033154B">
              <w:rPr>
                <w:rFonts w:ascii="Times New Roman" w:hAnsi="Times New Roman" w:cs="Times New Roman"/>
                <w:color w:val="000000" w:themeColor="text1"/>
              </w:rPr>
              <w:t>t</w:t>
            </w:r>
            <w:r w:rsidR="0069040B" w:rsidRPr="00A74C9A">
              <w:rPr>
                <w:rFonts w:ascii="Times New Roman" w:hAnsi="Times New Roman" w:cs="Times New Roman"/>
                <w:color w:val="000000" w:themeColor="text1"/>
              </w:rPr>
              <w:t xml:space="preserve"> free start-up (equipment and materials) to start businesses like </w:t>
            </w:r>
            <w:r w:rsidR="0069040B" w:rsidRPr="00A74C9A">
              <w:rPr>
                <w:rFonts w:ascii="Times New Roman" w:eastAsia="Times New Roman" w:hAnsi="Times New Roman" w:cs="Times New Roman"/>
                <w:color w:val="000000" w:themeColor="text1"/>
              </w:rPr>
              <w:t>Kiosk, Home-based laundry, Leather works, Jam and vegetable pickles, Bakery, Textiles, Food catering, Tent hire, Landscaping, Backyard tree nursery, Hair salon., Backyard gardening</w:t>
            </w:r>
            <w:r w:rsidR="0033154B">
              <w:rPr>
                <w:rFonts w:ascii="Times New Roman" w:eastAsia="Times New Roman" w:hAnsi="Times New Roman" w:cs="Times New Roman"/>
                <w:color w:val="000000" w:themeColor="text1"/>
              </w:rPr>
              <w:t xml:space="preserve">. The scheme </w:t>
            </w:r>
            <w:r w:rsidR="0033154B">
              <w:rPr>
                <w:rFonts w:ascii="Times New Roman" w:hAnsi="Times New Roman" w:cs="Times New Roman"/>
                <w:color w:val="000000" w:themeColor="text1"/>
              </w:rPr>
              <w:t xml:space="preserve">meant </w:t>
            </w:r>
            <w:r w:rsidR="0033154B" w:rsidRPr="00A74C9A">
              <w:rPr>
                <w:rFonts w:ascii="Times New Roman" w:hAnsi="Times New Roman" w:cs="Times New Roman"/>
                <w:color w:val="000000" w:themeColor="text1"/>
              </w:rPr>
              <w:t>to economically e</w:t>
            </w:r>
            <w:r w:rsidR="0033154B">
              <w:rPr>
                <w:rFonts w:ascii="Times New Roman" w:hAnsi="Times New Roman" w:cs="Times New Roman"/>
                <w:color w:val="000000" w:themeColor="text1"/>
              </w:rPr>
              <w:t>mpower those in abject poverty.</w:t>
            </w:r>
          </w:p>
          <w:p w:rsidR="00F26930" w:rsidRPr="00A74C9A" w:rsidRDefault="0069040B" w:rsidP="00A74C9A">
            <w:pPr>
              <w:pStyle w:val="ListParagraph"/>
              <w:numPr>
                <w:ilvl w:val="0"/>
                <w:numId w:val="14"/>
              </w:numPr>
              <w:shd w:val="clear" w:color="auto" w:fill="FFFFFF"/>
              <w:spacing w:after="0" w:line="360" w:lineRule="atLeast"/>
              <w:ind w:left="329"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74C9A">
              <w:rPr>
                <w:rFonts w:ascii="Times New Roman" w:hAnsi="Times New Roman" w:cs="Times New Roman"/>
                <w:color w:val="000000" w:themeColor="text1"/>
                <w:shd w:val="clear" w:color="auto" w:fill="FFFFFF"/>
              </w:rPr>
              <w:t>Livestock Management and Infrastructure Development (</w:t>
            </w:r>
            <w:r w:rsidRPr="00A74C9A">
              <w:rPr>
                <w:rStyle w:val="Emphasis"/>
                <w:rFonts w:ascii="Times New Roman" w:hAnsi="Times New Roman" w:cs="Times New Roman"/>
                <w:b/>
                <w:bCs/>
                <w:i w:val="0"/>
                <w:iCs w:val="0"/>
                <w:color w:val="000000" w:themeColor="text1"/>
                <w:shd w:val="clear" w:color="auto" w:fill="FFFFFF"/>
              </w:rPr>
              <w:t>LIMID</w:t>
            </w:r>
            <w:r w:rsidRPr="00A74C9A">
              <w:rPr>
                <w:rFonts w:ascii="Times New Roman" w:hAnsi="Times New Roman" w:cs="Times New Roman"/>
                <w:color w:val="000000" w:themeColor="text1"/>
                <w:shd w:val="clear" w:color="auto" w:fill="FFFFFF"/>
              </w:rPr>
              <w:t xml:space="preserve">) Programme by the Ministry of Agriculture. Intended to improve </w:t>
            </w:r>
            <w:r w:rsidRPr="00A74C9A">
              <w:rPr>
                <w:rFonts w:ascii="Times New Roman" w:hAnsi="Times New Roman" w:cs="Times New Roman"/>
                <w:color w:val="000000" w:themeColor="text1"/>
              </w:rPr>
              <w:t>food security and eradicate poverty. It focuses on a number of areas including resourc</w:t>
            </w:r>
            <w:r w:rsidR="00C03C6F" w:rsidRPr="00A74C9A">
              <w:rPr>
                <w:rFonts w:ascii="Times New Roman" w:hAnsi="Times New Roman" w:cs="Times New Roman"/>
                <w:color w:val="000000" w:themeColor="text1"/>
              </w:rPr>
              <w:t xml:space="preserve">ing </w:t>
            </w:r>
            <w:r w:rsidRPr="00A74C9A">
              <w:rPr>
                <w:rFonts w:ascii="Times New Roman" w:hAnsi="Times New Roman" w:cs="Times New Roman"/>
                <w:color w:val="000000" w:themeColor="text1"/>
              </w:rPr>
              <w:t xml:space="preserve">poor households </w:t>
            </w:r>
            <w:r w:rsidR="00A74C9A" w:rsidRPr="00A74C9A">
              <w:rPr>
                <w:rFonts w:ascii="Times New Roman" w:hAnsi="Times New Roman" w:cs="Times New Roman"/>
                <w:color w:val="000000" w:themeColor="text1"/>
              </w:rPr>
              <w:t>with</w:t>
            </w:r>
            <w:r w:rsidRPr="00A74C9A">
              <w:rPr>
                <w:rFonts w:ascii="Times New Roman" w:hAnsi="Times New Roman" w:cs="Times New Roman"/>
                <w:color w:val="000000" w:themeColor="text1"/>
              </w:rPr>
              <w:t xml:space="preserve"> </w:t>
            </w:r>
            <w:r w:rsidR="00A74C9A" w:rsidRPr="00A74C9A">
              <w:rPr>
                <w:rFonts w:ascii="Times New Roman" w:hAnsi="Times New Roman" w:cs="Times New Roman"/>
                <w:color w:val="000000" w:themeColor="text1"/>
              </w:rPr>
              <w:t>small stock</w:t>
            </w:r>
            <w:r w:rsidRPr="00A74C9A">
              <w:rPr>
                <w:rFonts w:ascii="Times New Roman" w:hAnsi="Times New Roman" w:cs="Times New Roman"/>
                <w:color w:val="000000" w:themeColor="text1"/>
              </w:rPr>
              <w:t>, guinea fowl and Tswana chickens</w:t>
            </w:r>
            <w:r w:rsidR="00A74C9A" w:rsidRPr="00A74C9A">
              <w:rPr>
                <w:rFonts w:ascii="Times New Roman" w:hAnsi="Times New Roman" w:cs="Times New Roman"/>
                <w:color w:val="000000" w:themeColor="text1"/>
              </w:rPr>
              <w:t>, infrastructure</w:t>
            </w:r>
            <w:r w:rsidR="00C03C6F" w:rsidRPr="00A74C9A">
              <w:rPr>
                <w:rFonts w:ascii="Times New Roman" w:hAnsi="Times New Roman" w:cs="Times New Roman"/>
                <w:color w:val="000000" w:themeColor="text1"/>
              </w:rPr>
              <w:t xml:space="preserve"> development which include</w:t>
            </w:r>
            <w:r w:rsidRPr="00A74C9A">
              <w:rPr>
                <w:rFonts w:ascii="Times New Roman" w:hAnsi="Times New Roman" w:cs="Times New Roman"/>
                <w:color w:val="000000" w:themeColor="text1"/>
              </w:rPr>
              <w:t xml:space="preserve"> animal husbandry and fodder support, borehole/well equipping, borehole drilling and reticulation and borehole/well purchase, as well as</w:t>
            </w:r>
            <w:r w:rsidR="00C03C6F" w:rsidRPr="00A74C9A">
              <w:rPr>
                <w:rFonts w:ascii="Times New Roman" w:hAnsi="Times New Roman" w:cs="Times New Roman"/>
                <w:color w:val="000000" w:themeColor="text1"/>
              </w:rPr>
              <w:t xml:space="preserve">, cooperative poultry abattoirs. This programme is for all deserving </w:t>
            </w:r>
            <w:r w:rsidR="00A74C9A" w:rsidRPr="00A74C9A">
              <w:rPr>
                <w:rFonts w:ascii="Times New Roman" w:hAnsi="Times New Roman" w:cs="Times New Roman"/>
                <w:color w:val="000000" w:themeColor="text1"/>
              </w:rPr>
              <w:t>Batswana, not</w:t>
            </w:r>
            <w:r w:rsidR="00C03C6F" w:rsidRPr="00A74C9A">
              <w:rPr>
                <w:rFonts w:ascii="Times New Roman" w:hAnsi="Times New Roman" w:cs="Times New Roman"/>
                <w:color w:val="000000" w:themeColor="text1"/>
              </w:rPr>
              <w:t xml:space="preserve"> specifically tailored to older persons, many of them are said to benefit from it.</w:t>
            </w:r>
            <w:r w:rsidR="005A5B52" w:rsidRPr="00A74C9A">
              <w:rPr>
                <w:rFonts w:ascii="Times New Roman" w:hAnsi="Times New Roman" w:cs="Times New Roman"/>
                <w:color w:val="000000" w:themeColor="text1"/>
              </w:rPr>
              <w:br/>
            </w:r>
            <w:r w:rsidR="00A74C9A" w:rsidRPr="00A74C9A">
              <w:rPr>
                <w:rFonts w:ascii="Times New Roman" w:hAnsi="Times New Roman" w:cs="Times New Roman"/>
                <w:color w:val="000000" w:themeColor="text1"/>
              </w:rPr>
              <w:t>Many elderly are fully e</w:t>
            </w:r>
            <w:r w:rsidR="00F26930" w:rsidRPr="00A74C9A">
              <w:rPr>
                <w:rFonts w:ascii="Times New Roman" w:hAnsi="Times New Roman" w:cs="Times New Roman"/>
                <w:color w:val="000000" w:themeColor="text1"/>
              </w:rPr>
              <w:t xml:space="preserve">ngaged on a number of </w:t>
            </w:r>
            <w:r w:rsidR="00A74C9A" w:rsidRPr="00A74C9A">
              <w:rPr>
                <w:rFonts w:ascii="Times New Roman" w:hAnsi="Times New Roman" w:cs="Times New Roman"/>
                <w:color w:val="000000" w:themeColor="text1"/>
              </w:rPr>
              <w:t>community based decisions and activities, for example, participation  in Village Development Committee, Village Health Teams</w:t>
            </w:r>
            <w:r w:rsidR="00F26930" w:rsidRPr="00A74C9A">
              <w:rPr>
                <w:rFonts w:ascii="Times New Roman" w:hAnsi="Times New Roman" w:cs="Times New Roman"/>
                <w:color w:val="000000" w:themeColor="text1"/>
              </w:rPr>
              <w:t xml:space="preserve">, </w:t>
            </w:r>
          </w:p>
          <w:p w:rsidR="00F26930" w:rsidRPr="00614A7F" w:rsidRDefault="00F26930" w:rsidP="00614A7F">
            <w:pPr>
              <w:pStyle w:val="NoSpacing"/>
              <w:spacing w:line="3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614A7F" w:rsidRDefault="00F26930" w:rsidP="00614A7F">
            <w:pPr>
              <w:pStyle w:val="NoSpacing"/>
              <w:spacing w:line="360" w:lineRule="atLeast"/>
              <w:rPr>
                <w:rFonts w:ascii="Times New Roman" w:hAnsi="Times New Roman" w:cs="Times New Roman"/>
                <w:b w:val="0"/>
              </w:rPr>
            </w:pPr>
          </w:p>
          <w:p w:rsidR="00F26930" w:rsidRPr="00537DCE" w:rsidRDefault="00F26930" w:rsidP="00614A7F">
            <w:pPr>
              <w:pStyle w:val="NoSpacing"/>
              <w:spacing w:line="360" w:lineRule="atLeast"/>
              <w:rPr>
                <w:rFonts w:ascii="Times New Roman" w:hAnsi="Times New Roman" w:cs="Times New Roman"/>
                <w:b w:val="0"/>
              </w:rPr>
            </w:pPr>
            <w:r w:rsidRPr="00537DCE">
              <w:rPr>
                <w:rFonts w:ascii="Times New Roman" w:hAnsi="Times New Roman" w:cs="Times New Roman"/>
                <w:b w:val="0"/>
              </w:rPr>
              <w:t>Are there income support schemes for older persons including non-contributory pensions?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A74C9A" w:rsidRDefault="00A74C9A" w:rsidP="00537DCE">
            <w:pPr>
              <w:pStyle w:val="NoSpacing"/>
              <w:numPr>
                <w:ilvl w:val="0"/>
                <w:numId w:val="15"/>
              </w:numPr>
              <w:spacing w:line="360" w:lineRule="atLeast"/>
              <w:ind w:left="329"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State Pension Old Age (non-contributory)</w:t>
            </w:r>
            <w:r w:rsidR="00537DCE">
              <w:rPr>
                <w:rFonts w:ascii="Times New Roman" w:hAnsi="Times New Roman" w:cs="Times New Roman"/>
              </w:rPr>
              <w:t xml:space="preserve"> – Older person 65+</w:t>
            </w:r>
          </w:p>
          <w:p w:rsidR="00537DCE" w:rsidRDefault="00537DCE" w:rsidP="00537DCE">
            <w:pPr>
              <w:pStyle w:val="NoSpacing"/>
              <w:numPr>
                <w:ilvl w:val="0"/>
                <w:numId w:val="15"/>
              </w:numPr>
              <w:spacing w:line="360" w:lineRule="atLeast"/>
              <w:ind w:left="329"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Public Servant</w:t>
            </w:r>
            <w:r w:rsidR="00102910">
              <w:rPr>
                <w:rFonts w:ascii="Times New Roman" w:hAnsi="Times New Roman" w:cs="Times New Roman"/>
              </w:rPr>
              <w:t>s’</w:t>
            </w:r>
            <w:r>
              <w:rPr>
                <w:rFonts w:ascii="Times New Roman" w:hAnsi="Times New Roman" w:cs="Times New Roman"/>
              </w:rPr>
              <w:t xml:space="preserve"> Contributory Pension (Upon retirement)</w:t>
            </w:r>
          </w:p>
          <w:p w:rsidR="00A74C9A" w:rsidRDefault="00A74C9A" w:rsidP="00537DCE">
            <w:pPr>
              <w:pStyle w:val="NoSpacing"/>
              <w:numPr>
                <w:ilvl w:val="0"/>
                <w:numId w:val="15"/>
              </w:numPr>
              <w:spacing w:line="360" w:lineRule="atLeast"/>
              <w:ind w:left="329"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World War Veterans Pension or their surviving spouses or children less than 21yesrs old.</w:t>
            </w:r>
          </w:p>
          <w:p w:rsidR="00F26930" w:rsidRPr="00614A7F" w:rsidRDefault="00A74C9A" w:rsidP="00537DCE">
            <w:pPr>
              <w:pStyle w:val="NoSpacing"/>
              <w:numPr>
                <w:ilvl w:val="0"/>
                <w:numId w:val="15"/>
              </w:numPr>
              <w:spacing w:line="360" w:lineRule="atLeast"/>
              <w:ind w:left="329"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Ipelegeng  Public Work – for abled adults needing low-waged employment </w:t>
            </w: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537DCE" w:rsidRDefault="00F26930" w:rsidP="00614A7F">
            <w:pPr>
              <w:pStyle w:val="NoSpacing"/>
              <w:spacing w:line="360" w:lineRule="atLeast"/>
              <w:rPr>
                <w:rFonts w:ascii="Times New Roman" w:hAnsi="Times New Roman" w:cs="Times New Roman"/>
                <w:b w:val="0"/>
              </w:rPr>
            </w:pPr>
            <w:r w:rsidRPr="00537DCE">
              <w:rPr>
                <w:rFonts w:ascii="Times New Roman" w:hAnsi="Times New Roman" w:cs="Times New Roman"/>
                <w:b w:val="0"/>
              </w:rPr>
              <w:t>Is there a program for extending and improving old age allowances / pensions?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Pr>
          <w:p w:rsidR="00F26930" w:rsidRPr="00614A7F" w:rsidRDefault="00537DCE" w:rsidP="00614A7F">
            <w:pPr>
              <w:pStyle w:val="NoSpacing"/>
              <w:spacing w:line="3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614A7F" w:rsidRDefault="00F26930" w:rsidP="00614A7F">
            <w:pPr>
              <w:pStyle w:val="NoSpacing"/>
              <w:spacing w:line="360" w:lineRule="atLeast"/>
              <w:rPr>
                <w:rFonts w:ascii="Times New Roman" w:hAnsi="Times New Roman" w:cs="Times New Roman"/>
              </w:rPr>
            </w:pPr>
            <w:r w:rsidRPr="00537DCE">
              <w:rPr>
                <w:rFonts w:ascii="Times New Roman" w:hAnsi="Times New Roman" w:cs="Times New Roman"/>
                <w:b w:val="0"/>
              </w:rPr>
              <w:lastRenderedPageBreak/>
              <w:t>Are there institutional framework and programs for addressing neglect, abuse and violence against older persons</w:t>
            </w:r>
            <w:r w:rsidRPr="00614A7F">
              <w:rPr>
                <w:rFonts w:ascii="Times New Roman" w:hAnsi="Times New Roman" w:cs="Times New Roman"/>
              </w:rPr>
              <w:t>?</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F26930" w:rsidRPr="00614A7F" w:rsidRDefault="00537DCE" w:rsidP="00537DCE">
            <w:pPr>
              <w:pStyle w:val="NoSpacing"/>
              <w:numPr>
                <w:ilvl w:val="0"/>
                <w:numId w:val="16"/>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None and currently using systems such as customary law (traditional Kgotla disciplinary approach); the Police or intervention of other family members </w:t>
            </w:r>
          </w:p>
          <w:p w:rsidR="00537DCE" w:rsidRPr="00537DCE" w:rsidRDefault="00537DCE" w:rsidP="00537DCE">
            <w:pPr>
              <w:pStyle w:val="NoSpacing"/>
              <w:numPr>
                <w:ilvl w:val="0"/>
                <w:numId w:val="16"/>
              </w:numPr>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rPr>
              <w:t xml:space="preserve">One of the recommendation of the </w:t>
            </w:r>
            <w:r w:rsidRPr="004E4D15">
              <w:rPr>
                <w:rFonts w:ascii="Times New Roman" w:hAnsi="Times New Roman" w:cs="Times New Roman"/>
                <w:sz w:val="24"/>
                <w:szCs w:val="24"/>
              </w:rPr>
              <w:t>2019 inter-sectoral one,’ Situation Analysis of Ageing and Health of Older Adults in Botswana’ led by the Ministry of Health and Wellness</w:t>
            </w:r>
            <w:r>
              <w:rPr>
                <w:rFonts w:ascii="Times New Roman" w:hAnsi="Times New Roman" w:cs="Times New Roman"/>
                <w:sz w:val="24"/>
                <w:szCs w:val="24"/>
              </w:rPr>
              <w:t xml:space="preserve"> is the need to enact Protection Law (9.2).</w:t>
            </w:r>
          </w:p>
          <w:p w:rsidR="00F26930" w:rsidRPr="00614A7F" w:rsidRDefault="00537DCE" w:rsidP="00537DCE">
            <w:pPr>
              <w:pStyle w:val="NoSpacing"/>
              <w:spacing w:line="360" w:lineRule="atLeast"/>
              <w:ind w:left="3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rPr>
              <w:t xml:space="preserve"> </w:t>
            </w: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537DCE" w:rsidRDefault="00F26930" w:rsidP="00614A7F">
            <w:pPr>
              <w:pStyle w:val="NoSpacing"/>
              <w:spacing w:line="360" w:lineRule="atLeast"/>
              <w:rPr>
                <w:rFonts w:ascii="Times New Roman" w:hAnsi="Times New Roman" w:cs="Times New Roman"/>
                <w:b w:val="0"/>
              </w:rPr>
            </w:pPr>
            <w:r w:rsidRPr="00537DCE">
              <w:rPr>
                <w:rFonts w:ascii="Times New Roman" w:hAnsi="Times New Roman" w:cs="Times New Roman"/>
                <w:b w:val="0"/>
              </w:rPr>
              <w:t>Are there institutional frameworks for preventing discrimination against older persons, especially widows?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Pr>
          <w:p w:rsidR="00102910" w:rsidRDefault="00102910" w:rsidP="00102910">
            <w:pPr>
              <w:pStyle w:val="NoSpacing"/>
              <w:numPr>
                <w:ilvl w:val="0"/>
                <w:numId w:val="17"/>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p w:rsidR="00F26930" w:rsidRPr="00614A7F" w:rsidRDefault="00102910" w:rsidP="00102910">
            <w:pPr>
              <w:pStyle w:val="NoSpacing"/>
              <w:numPr>
                <w:ilvl w:val="0"/>
                <w:numId w:val="17"/>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Current practices is to give first preferential attention to older adults, for example, in </w:t>
            </w:r>
            <w:r w:rsidR="00F26930" w:rsidRPr="00614A7F">
              <w:rPr>
                <w:rFonts w:ascii="Times New Roman" w:hAnsi="Times New Roman" w:cs="Times New Roman"/>
              </w:rPr>
              <w:t>Health</w:t>
            </w:r>
            <w:r>
              <w:rPr>
                <w:rFonts w:ascii="Times New Roman" w:hAnsi="Times New Roman" w:cs="Times New Roman"/>
              </w:rPr>
              <w:t xml:space="preserve"> services, Banking </w:t>
            </w:r>
            <w:r w:rsidR="00F26930" w:rsidRPr="00614A7F">
              <w:rPr>
                <w:rFonts w:ascii="Times New Roman" w:hAnsi="Times New Roman" w:cs="Times New Roman"/>
              </w:rPr>
              <w:t xml:space="preserve">Services </w:t>
            </w:r>
            <w:r>
              <w:rPr>
                <w:rFonts w:ascii="Times New Roman" w:hAnsi="Times New Roman" w:cs="Times New Roman"/>
              </w:rPr>
              <w:t xml:space="preserve">and other public service, older adults </w:t>
            </w:r>
            <w:proofErr w:type="gramStart"/>
            <w:r>
              <w:rPr>
                <w:rFonts w:ascii="Times New Roman" w:hAnsi="Times New Roman" w:cs="Times New Roman"/>
              </w:rPr>
              <w:t>are  given</w:t>
            </w:r>
            <w:proofErr w:type="gramEnd"/>
            <w:r>
              <w:rPr>
                <w:rFonts w:ascii="Times New Roman" w:hAnsi="Times New Roman" w:cs="Times New Roman"/>
              </w:rPr>
              <w:t xml:space="preserve"> p</w:t>
            </w:r>
            <w:r w:rsidR="00F26930" w:rsidRPr="00614A7F">
              <w:rPr>
                <w:rFonts w:ascii="Times New Roman" w:hAnsi="Times New Roman" w:cs="Times New Roman"/>
              </w:rPr>
              <w:t xml:space="preserve">riority </w:t>
            </w:r>
            <w:r>
              <w:rPr>
                <w:rFonts w:ascii="Times New Roman" w:hAnsi="Times New Roman" w:cs="Times New Roman"/>
              </w:rPr>
              <w:t xml:space="preserve">– like not being in long queue </w:t>
            </w:r>
          </w:p>
          <w:p w:rsidR="00F26930" w:rsidRPr="00614A7F" w:rsidRDefault="00F26930" w:rsidP="00614A7F">
            <w:pPr>
              <w:pStyle w:val="NoSpacing"/>
              <w:spacing w:line="36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14A7F" w:rsidRPr="00614A7F" w:rsidTr="000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9" w:type="dxa"/>
            <w:tcBorders>
              <w:top w:val="none" w:sz="0" w:space="0" w:color="auto"/>
              <w:left w:val="none" w:sz="0" w:space="0" w:color="auto"/>
              <w:bottom w:val="none" w:sz="0" w:space="0" w:color="auto"/>
            </w:tcBorders>
          </w:tcPr>
          <w:p w:rsidR="00F26930" w:rsidRPr="00102910" w:rsidRDefault="00F26930" w:rsidP="00614A7F">
            <w:pPr>
              <w:pStyle w:val="NoSpacing"/>
              <w:spacing w:line="360" w:lineRule="atLeast"/>
              <w:rPr>
                <w:rFonts w:ascii="Times New Roman" w:hAnsi="Times New Roman" w:cs="Times New Roman"/>
                <w:b w:val="0"/>
              </w:rPr>
            </w:pPr>
            <w:r w:rsidRPr="00102910">
              <w:rPr>
                <w:rFonts w:ascii="Times New Roman" w:hAnsi="Times New Roman" w:cs="Times New Roman"/>
                <w:b w:val="0"/>
              </w:rPr>
              <w:t>Are there programs and avenues for promoting employment opportunities for older workers?</w:t>
            </w:r>
          </w:p>
          <w:p w:rsidR="00F26930" w:rsidRPr="00614A7F" w:rsidRDefault="00F26930" w:rsidP="00614A7F">
            <w:pPr>
              <w:pStyle w:val="NoSpacing"/>
              <w:spacing w:line="360" w:lineRule="atLeast"/>
              <w:rPr>
                <w:rFonts w:ascii="Times New Roman" w:hAnsi="Times New Roman" w:cs="Times New Roman"/>
                <w:b w:val="0"/>
              </w:rPr>
            </w:pPr>
          </w:p>
        </w:tc>
        <w:tc>
          <w:tcPr>
            <w:tcW w:w="10359" w:type="dxa"/>
            <w:tcBorders>
              <w:top w:val="none" w:sz="0" w:space="0" w:color="auto"/>
              <w:bottom w:val="none" w:sz="0" w:space="0" w:color="auto"/>
              <w:right w:val="none" w:sz="0" w:space="0" w:color="auto"/>
            </w:tcBorders>
          </w:tcPr>
          <w:p w:rsidR="00102910" w:rsidRDefault="00102910"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2008 revision of the retirement age of public\c servants to 60 years for all except teachers’ 65 years </w:t>
            </w:r>
          </w:p>
          <w:p w:rsidR="00102910" w:rsidRDefault="00102910"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26930" w:rsidRPr="00614A7F" w:rsidRDefault="00F26930" w:rsidP="00614A7F">
            <w:pPr>
              <w:pStyle w:val="NoSpacing"/>
              <w:spacing w:line="36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Needs Assessment Recommendation</w:t>
            </w:r>
          </w:p>
        </w:tc>
      </w:tr>
      <w:tr w:rsidR="00614A7F" w:rsidRPr="00614A7F" w:rsidTr="000B16A4">
        <w:tc>
          <w:tcPr>
            <w:cnfStyle w:val="001000000000" w:firstRow="0" w:lastRow="0" w:firstColumn="1" w:lastColumn="0" w:oddVBand="0" w:evenVBand="0" w:oddHBand="0" w:evenHBand="0" w:firstRowFirstColumn="0" w:firstRowLastColumn="0" w:lastRowFirstColumn="0" w:lastRowLastColumn="0"/>
            <w:tcW w:w="3499" w:type="dxa"/>
          </w:tcPr>
          <w:p w:rsidR="00F26930" w:rsidRPr="00102910" w:rsidRDefault="00F26930" w:rsidP="00614A7F">
            <w:pPr>
              <w:pStyle w:val="NoSpacing"/>
              <w:spacing w:line="360" w:lineRule="atLeast"/>
              <w:rPr>
                <w:rFonts w:ascii="Times New Roman" w:hAnsi="Times New Roman" w:cs="Times New Roman"/>
                <w:b w:val="0"/>
              </w:rPr>
            </w:pPr>
            <w:r w:rsidRPr="00102910">
              <w:rPr>
                <w:rFonts w:ascii="Times New Roman" w:hAnsi="Times New Roman" w:cs="Times New Roman"/>
                <w:b w:val="0"/>
              </w:rPr>
              <w:t>Are there programs for providing support for families caring for older persons?</w:t>
            </w:r>
          </w:p>
          <w:p w:rsidR="00F26930" w:rsidRPr="00614A7F" w:rsidRDefault="00F26930" w:rsidP="00614A7F">
            <w:pPr>
              <w:pStyle w:val="NoSpacing"/>
              <w:spacing w:line="360" w:lineRule="atLeast"/>
              <w:rPr>
                <w:rFonts w:ascii="Times New Roman" w:hAnsi="Times New Roman" w:cs="Times New Roman"/>
              </w:rPr>
            </w:pPr>
          </w:p>
        </w:tc>
        <w:tc>
          <w:tcPr>
            <w:tcW w:w="10359" w:type="dxa"/>
          </w:tcPr>
          <w:p w:rsidR="00F26930" w:rsidRDefault="00F26930" w:rsidP="00102910">
            <w:pPr>
              <w:pStyle w:val="NoSpacing"/>
              <w:numPr>
                <w:ilvl w:val="0"/>
                <w:numId w:val="18"/>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A7F">
              <w:rPr>
                <w:rFonts w:ascii="Times New Roman" w:hAnsi="Times New Roman" w:cs="Times New Roman"/>
              </w:rPr>
              <w:t xml:space="preserve">Destitute Policy – One to qualify Should Have an Elderly </w:t>
            </w:r>
            <w:r w:rsidR="00102910">
              <w:rPr>
                <w:rFonts w:ascii="Times New Roman" w:hAnsi="Times New Roman" w:cs="Times New Roman"/>
              </w:rPr>
              <w:t>in the home -</w:t>
            </w:r>
            <w:r w:rsidRPr="00614A7F">
              <w:rPr>
                <w:rFonts w:ascii="Times New Roman" w:hAnsi="Times New Roman" w:cs="Times New Roman"/>
              </w:rPr>
              <w:t xml:space="preserve"> Social Protections </w:t>
            </w:r>
          </w:p>
          <w:p w:rsidR="00926662" w:rsidRDefault="00926662" w:rsidP="00102910">
            <w:pPr>
              <w:pStyle w:val="NoSpacing"/>
              <w:numPr>
                <w:ilvl w:val="0"/>
                <w:numId w:val="18"/>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National policy on needy and vulnerable families </w:t>
            </w:r>
          </w:p>
          <w:p w:rsidR="00926662" w:rsidRDefault="00926662" w:rsidP="00102910">
            <w:pPr>
              <w:pStyle w:val="NoSpacing"/>
              <w:numPr>
                <w:ilvl w:val="0"/>
                <w:numId w:val="18"/>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National Policy on care of people with </w:t>
            </w:r>
            <w:r w:rsidR="00F35C14">
              <w:rPr>
                <w:rFonts w:ascii="Times New Roman" w:hAnsi="Times New Roman" w:cs="Times New Roman"/>
              </w:rPr>
              <w:t>disabilities</w:t>
            </w:r>
          </w:p>
          <w:p w:rsidR="00F35C14" w:rsidRDefault="00F35C14" w:rsidP="00102910">
            <w:pPr>
              <w:pStyle w:val="NoSpacing"/>
              <w:numPr>
                <w:ilvl w:val="0"/>
                <w:numId w:val="18"/>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Remote Area Development Programmes</w:t>
            </w:r>
          </w:p>
          <w:p w:rsidR="00F35C14" w:rsidRDefault="00F35C14" w:rsidP="00102910">
            <w:pPr>
              <w:pStyle w:val="NoSpacing"/>
              <w:numPr>
                <w:ilvl w:val="0"/>
                <w:numId w:val="18"/>
              </w:numPr>
              <w:spacing w:line="360" w:lineRule="atLeast"/>
              <w:ind w:left="3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Community home </w:t>
            </w:r>
            <w:proofErr w:type="gramStart"/>
            <w:r>
              <w:rPr>
                <w:rFonts w:ascii="Times New Roman" w:hAnsi="Times New Roman" w:cs="Times New Roman"/>
              </w:rPr>
              <w:t>based  care</w:t>
            </w:r>
            <w:proofErr w:type="gramEnd"/>
            <w:r>
              <w:rPr>
                <w:rFonts w:ascii="Times New Roman" w:hAnsi="Times New Roman" w:cs="Times New Roman"/>
              </w:rPr>
              <w:t xml:space="preserve"> (food basket, transport to medical facilities, relocation to the patient’s original home; counselling, burial)</w:t>
            </w:r>
          </w:p>
          <w:p w:rsidR="00102910" w:rsidRPr="00614A7F" w:rsidRDefault="00102910" w:rsidP="00102910">
            <w:pPr>
              <w:pStyle w:val="NoSpacing"/>
              <w:spacing w:line="360" w:lineRule="atLeast"/>
              <w:ind w:left="-3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All are not tailored specifically to older adults’ need but for all deserving citizens including older adults</w:t>
            </w:r>
          </w:p>
        </w:tc>
      </w:tr>
    </w:tbl>
    <w:p w:rsidR="007D173E" w:rsidRDefault="007D173E" w:rsidP="007D173E">
      <w:pPr>
        <w:pStyle w:val="ListParagraph"/>
        <w:spacing w:after="0" w:line="240" w:lineRule="auto"/>
        <w:jc w:val="both"/>
        <w:rPr>
          <w:rFonts w:cstheme="minorHAnsi"/>
          <w:b/>
          <w:caps/>
          <w:color w:val="002060"/>
          <w:sz w:val="24"/>
          <w:szCs w:val="28"/>
          <w14:textOutline w14:w="4495" w14:cap="flat" w14:cmpd="sng" w14:algn="ctr">
            <w14:solidFill>
              <w14:schemeClr w14:val="accent4">
                <w14:shade w14:val="50000"/>
                <w14:satMod w14:val="120000"/>
              </w14:schemeClr>
            </w14:solidFill>
            <w14:prstDash w14:val="solid"/>
            <w14:round/>
          </w14:textOutline>
        </w:rPr>
      </w:pPr>
    </w:p>
    <w:p w:rsidR="007D173E" w:rsidRDefault="007D173E" w:rsidP="007D173E">
      <w:pPr>
        <w:pStyle w:val="ListParagraph"/>
        <w:spacing w:after="0" w:line="240" w:lineRule="auto"/>
        <w:jc w:val="both"/>
        <w:rPr>
          <w:rFonts w:cstheme="minorHAnsi"/>
          <w:b/>
          <w:caps/>
          <w:color w:val="002060"/>
          <w:sz w:val="24"/>
          <w:szCs w:val="28"/>
          <w14:textOutline w14:w="4495" w14:cap="flat" w14:cmpd="sng" w14:algn="ctr">
            <w14:solidFill>
              <w14:schemeClr w14:val="accent4">
                <w14:shade w14:val="50000"/>
                <w14:satMod w14:val="120000"/>
              </w14:schemeClr>
            </w14:solidFill>
            <w14:prstDash w14:val="solid"/>
            <w14:round/>
          </w14:textOutline>
        </w:rPr>
      </w:pPr>
    </w:p>
    <w:p w:rsidR="007D173E" w:rsidRPr="00F46AFC" w:rsidRDefault="00102910" w:rsidP="00F46AFC">
      <w:pPr>
        <w:spacing w:line="360" w:lineRule="atLeast"/>
        <w:jc w:val="both"/>
        <w:rPr>
          <w:rFonts w:ascii="Times New Roman" w:hAnsi="Times New Roman" w:cs="Times New Roman"/>
          <w:b/>
          <w:caps/>
          <w:color w:val="002060"/>
          <w:sz w:val="24"/>
          <w:szCs w:val="24"/>
          <w14:textOutline w14:w="4495" w14:cap="flat" w14:cmpd="sng" w14:algn="ctr">
            <w14:solidFill>
              <w14:schemeClr w14:val="accent4">
                <w14:shade w14:val="50000"/>
                <w14:satMod w14:val="120000"/>
              </w14:schemeClr>
            </w14:solidFill>
            <w14:prstDash w14:val="solid"/>
            <w14:round/>
          </w14:textOutline>
        </w:rPr>
      </w:pPr>
      <w:r w:rsidRPr="00F46AFC">
        <w:rPr>
          <w:rFonts w:ascii="Times New Roman" w:hAnsi="Times New Roman" w:cs="Times New Roman"/>
          <w:b/>
          <w:caps/>
          <w:color w:val="002060"/>
          <w:sz w:val="24"/>
          <w:szCs w:val="24"/>
          <w14:textOutline w14:w="4495" w14:cap="flat" w14:cmpd="sng" w14:algn="ctr">
            <w14:solidFill>
              <w14:schemeClr w14:val="accent4">
                <w14:shade w14:val="50000"/>
                <w14:satMod w14:val="120000"/>
              </w14:schemeClr>
            </w14:solidFill>
            <w14:prstDash w14:val="solid"/>
            <w14:round/>
          </w14:textOutline>
        </w:rPr>
        <w:t>Conclusions</w:t>
      </w:r>
    </w:p>
    <w:p w:rsidR="007D173E" w:rsidRPr="00F46AFC" w:rsidRDefault="007D173E" w:rsidP="00F46AFC">
      <w:pPr>
        <w:spacing w:line="360" w:lineRule="atLeast"/>
        <w:jc w:val="both"/>
        <w:rPr>
          <w:rFonts w:ascii="Times New Roman" w:hAnsi="Times New Roman" w:cs="Times New Roman"/>
          <w:b/>
          <w:caps/>
          <w:color w:val="002060"/>
          <w:sz w:val="24"/>
          <w:szCs w:val="24"/>
          <w14:textOutline w14:w="4495" w14:cap="flat" w14:cmpd="sng" w14:algn="ctr">
            <w14:solidFill>
              <w14:schemeClr w14:val="accent4">
                <w14:shade w14:val="50000"/>
                <w14:satMod w14:val="120000"/>
              </w14:schemeClr>
            </w14:solidFill>
            <w14:prstDash w14:val="solid"/>
            <w14:round/>
          </w14:textOutline>
        </w:rPr>
      </w:pPr>
    </w:p>
    <w:p w:rsidR="00F46AFC" w:rsidRPr="00860A88" w:rsidRDefault="00F46AFC" w:rsidP="00860A88">
      <w:pPr>
        <w:spacing w:line="360" w:lineRule="atLeast"/>
        <w:rPr>
          <w:rFonts w:ascii="Times New Roman" w:hAnsi="Times New Roman" w:cs="Times New Roman"/>
          <w:i/>
          <w:sz w:val="24"/>
          <w:szCs w:val="24"/>
        </w:rPr>
      </w:pPr>
      <w:r w:rsidRPr="00860A88">
        <w:rPr>
          <w:rFonts w:ascii="Times New Roman" w:hAnsi="Times New Roman" w:cs="Times New Roman"/>
          <w:i/>
          <w:sz w:val="24"/>
          <w:szCs w:val="24"/>
        </w:rPr>
        <w:lastRenderedPageBreak/>
        <w:t xml:space="preserve">Challenges </w:t>
      </w:r>
    </w:p>
    <w:p w:rsidR="0055700D" w:rsidRPr="00860A88" w:rsidRDefault="0055700D" w:rsidP="00860A88">
      <w:pPr>
        <w:pStyle w:val="ListParagraph"/>
        <w:numPr>
          <w:ilvl w:val="0"/>
          <w:numId w:val="19"/>
        </w:numPr>
        <w:spacing w:after="0" w:line="360" w:lineRule="atLeast"/>
        <w:rPr>
          <w:rFonts w:ascii="Times New Roman" w:hAnsi="Times New Roman" w:cs="Times New Roman"/>
          <w:sz w:val="24"/>
          <w:szCs w:val="24"/>
        </w:rPr>
      </w:pPr>
      <w:r w:rsidRPr="00860A88">
        <w:rPr>
          <w:rFonts w:ascii="Times New Roman" w:hAnsi="Times New Roman" w:cs="Times New Roman"/>
          <w:sz w:val="24"/>
          <w:szCs w:val="24"/>
        </w:rPr>
        <w:t xml:space="preserve">Lack of a robust/comprehensive policy on ageing or older persons </w:t>
      </w:r>
    </w:p>
    <w:p w:rsidR="00F46AFC" w:rsidRPr="00860A88" w:rsidRDefault="00F46AFC" w:rsidP="00860A88">
      <w:pPr>
        <w:numPr>
          <w:ilvl w:val="0"/>
          <w:numId w:val="19"/>
        </w:numPr>
        <w:spacing w:line="360" w:lineRule="atLeast"/>
        <w:rPr>
          <w:rFonts w:ascii="Times New Roman" w:hAnsi="Times New Roman" w:cs="Times New Roman"/>
          <w:sz w:val="24"/>
          <w:szCs w:val="24"/>
        </w:rPr>
      </w:pPr>
      <w:r w:rsidRPr="00860A88">
        <w:rPr>
          <w:rFonts w:ascii="Times New Roman" w:hAnsi="Times New Roman" w:cs="Times New Roman"/>
          <w:sz w:val="24"/>
          <w:szCs w:val="24"/>
        </w:rPr>
        <w:t>Myths and stereotypes about older adults</w:t>
      </w:r>
    </w:p>
    <w:p w:rsidR="009F547B" w:rsidRPr="00860A88" w:rsidRDefault="009F547B" w:rsidP="00860A88">
      <w:pPr>
        <w:numPr>
          <w:ilvl w:val="0"/>
          <w:numId w:val="19"/>
        </w:numPr>
        <w:spacing w:line="360" w:lineRule="atLeast"/>
        <w:rPr>
          <w:rFonts w:ascii="Times New Roman" w:hAnsi="Times New Roman" w:cs="Times New Roman"/>
          <w:sz w:val="24"/>
          <w:szCs w:val="24"/>
        </w:rPr>
      </w:pPr>
      <w:r w:rsidRPr="00860A88">
        <w:rPr>
          <w:rFonts w:ascii="Times New Roman" w:hAnsi="Times New Roman" w:cs="Times New Roman"/>
          <w:sz w:val="24"/>
          <w:szCs w:val="24"/>
        </w:rPr>
        <w:t xml:space="preserve">Geographical Distribution implementation </w:t>
      </w:r>
    </w:p>
    <w:p w:rsidR="009F547B" w:rsidRPr="00860A88" w:rsidRDefault="00F46AFC" w:rsidP="00860A88">
      <w:pPr>
        <w:numPr>
          <w:ilvl w:val="0"/>
          <w:numId w:val="19"/>
        </w:numPr>
        <w:spacing w:line="360" w:lineRule="atLeast"/>
        <w:rPr>
          <w:rFonts w:ascii="Times New Roman" w:hAnsi="Times New Roman" w:cs="Times New Roman"/>
          <w:sz w:val="24"/>
          <w:szCs w:val="24"/>
        </w:rPr>
      </w:pPr>
      <w:r w:rsidRPr="00860A88">
        <w:rPr>
          <w:rFonts w:ascii="Times New Roman" w:hAnsi="Times New Roman" w:cs="Times New Roman"/>
          <w:sz w:val="24"/>
          <w:szCs w:val="24"/>
        </w:rPr>
        <w:t>Coordination, i</w:t>
      </w:r>
      <w:r w:rsidR="009F547B" w:rsidRPr="00860A88">
        <w:rPr>
          <w:rFonts w:ascii="Times New Roman" w:hAnsi="Times New Roman" w:cs="Times New Roman"/>
          <w:sz w:val="24"/>
          <w:szCs w:val="24"/>
        </w:rPr>
        <w:t>nformation management, monitoring and evaluation</w:t>
      </w:r>
      <w:r w:rsidRPr="00860A88">
        <w:rPr>
          <w:rFonts w:ascii="Times New Roman" w:hAnsi="Times New Roman" w:cs="Times New Roman"/>
          <w:sz w:val="24"/>
          <w:szCs w:val="24"/>
        </w:rPr>
        <w:t xml:space="preserve"> of projects and activities on ageing or for and with older persons </w:t>
      </w:r>
    </w:p>
    <w:p w:rsidR="009F547B" w:rsidRPr="00860A88" w:rsidRDefault="009F547B" w:rsidP="00860A88">
      <w:pPr>
        <w:pStyle w:val="ListParagraph"/>
        <w:numPr>
          <w:ilvl w:val="0"/>
          <w:numId w:val="19"/>
        </w:numPr>
        <w:spacing w:after="0" w:line="360" w:lineRule="atLeast"/>
        <w:rPr>
          <w:rFonts w:ascii="Times New Roman" w:hAnsi="Times New Roman" w:cs="Times New Roman"/>
          <w:sz w:val="24"/>
          <w:szCs w:val="24"/>
        </w:rPr>
      </w:pPr>
      <w:r w:rsidRPr="00860A88">
        <w:rPr>
          <w:rFonts w:ascii="Times New Roman" w:hAnsi="Times New Roman" w:cs="Times New Roman"/>
          <w:sz w:val="24"/>
          <w:szCs w:val="24"/>
        </w:rPr>
        <w:t>Others (societal/beneficiaries’ attitudes like stigmatization</w:t>
      </w:r>
    </w:p>
    <w:p w:rsidR="009F547B" w:rsidRPr="00860A88" w:rsidRDefault="009F547B" w:rsidP="00860A88">
      <w:pPr>
        <w:spacing w:line="360" w:lineRule="atLeast"/>
        <w:rPr>
          <w:rFonts w:ascii="Times New Roman" w:hAnsi="Times New Roman" w:cs="Times New Roman"/>
          <w:sz w:val="24"/>
          <w:szCs w:val="24"/>
          <w:lang w:val="en-GB"/>
        </w:rPr>
      </w:pPr>
    </w:p>
    <w:p w:rsidR="001428CC" w:rsidRPr="00860A88" w:rsidRDefault="00F46AFC" w:rsidP="00860A88">
      <w:pPr>
        <w:spacing w:line="360" w:lineRule="atLeast"/>
        <w:rPr>
          <w:rFonts w:ascii="Times New Roman" w:hAnsi="Times New Roman" w:cs="Times New Roman"/>
          <w:sz w:val="24"/>
          <w:szCs w:val="24"/>
        </w:rPr>
      </w:pPr>
      <w:r w:rsidRPr="00860A88">
        <w:rPr>
          <w:rFonts w:ascii="Times New Roman" w:hAnsi="Times New Roman" w:cs="Times New Roman"/>
          <w:i/>
          <w:sz w:val="24"/>
          <w:szCs w:val="24"/>
          <w:lang w:val="en-GB"/>
        </w:rPr>
        <w:t xml:space="preserve">Final thoughts </w:t>
      </w:r>
    </w:p>
    <w:p w:rsidR="00FC3D2F" w:rsidRPr="00860A88" w:rsidRDefault="001428CC" w:rsidP="00860A88">
      <w:pPr>
        <w:spacing w:line="360" w:lineRule="atLeast"/>
        <w:rPr>
          <w:rFonts w:ascii="Times New Roman" w:hAnsi="Times New Roman" w:cs="Times New Roman"/>
          <w:sz w:val="24"/>
          <w:szCs w:val="24"/>
        </w:rPr>
      </w:pPr>
      <w:r w:rsidRPr="00860A88">
        <w:rPr>
          <w:rFonts w:ascii="Times New Roman" w:hAnsi="Times New Roman" w:cs="Times New Roman"/>
          <w:sz w:val="24"/>
          <w:szCs w:val="24"/>
        </w:rPr>
        <w:t xml:space="preserve">Botswana is making </w:t>
      </w:r>
      <w:r w:rsidR="006F4027">
        <w:rPr>
          <w:rFonts w:ascii="Times New Roman" w:hAnsi="Times New Roman" w:cs="Times New Roman"/>
          <w:sz w:val="24"/>
          <w:szCs w:val="24"/>
        </w:rPr>
        <w:t xml:space="preserve">notable </w:t>
      </w:r>
      <w:r w:rsidR="006F4027" w:rsidRPr="00860A88">
        <w:rPr>
          <w:rFonts w:ascii="Times New Roman" w:hAnsi="Times New Roman" w:cs="Times New Roman"/>
          <w:sz w:val="24"/>
          <w:szCs w:val="24"/>
        </w:rPr>
        <w:t>pro</w:t>
      </w:r>
      <w:r w:rsidR="006F4027">
        <w:rPr>
          <w:rFonts w:ascii="Times New Roman" w:hAnsi="Times New Roman" w:cs="Times New Roman"/>
          <w:sz w:val="24"/>
          <w:szCs w:val="24"/>
        </w:rPr>
        <w:t xml:space="preserve">gress </w:t>
      </w:r>
      <w:r w:rsidR="006F4027" w:rsidRPr="00860A88">
        <w:rPr>
          <w:rFonts w:ascii="Times New Roman" w:hAnsi="Times New Roman" w:cs="Times New Roman"/>
          <w:sz w:val="24"/>
          <w:szCs w:val="24"/>
        </w:rPr>
        <w:t>in</w:t>
      </w:r>
      <w:r w:rsidRPr="00860A88">
        <w:rPr>
          <w:rFonts w:ascii="Times New Roman" w:hAnsi="Times New Roman" w:cs="Times New Roman"/>
          <w:sz w:val="24"/>
          <w:szCs w:val="24"/>
        </w:rPr>
        <w:t xml:space="preserve"> mainstreaming ageing and issues of older persons into relevant sectoral plans, as indicated in this report. However</w:t>
      </w:r>
      <w:r w:rsidR="006F4027">
        <w:rPr>
          <w:rFonts w:ascii="Times New Roman" w:hAnsi="Times New Roman" w:cs="Times New Roman"/>
          <w:sz w:val="24"/>
          <w:szCs w:val="24"/>
        </w:rPr>
        <w:t xml:space="preserve">, </w:t>
      </w:r>
      <w:r w:rsidR="006F4027" w:rsidRPr="00860A88">
        <w:rPr>
          <w:rFonts w:ascii="Times New Roman" w:hAnsi="Times New Roman" w:cs="Times New Roman"/>
          <w:sz w:val="24"/>
          <w:szCs w:val="24"/>
        </w:rPr>
        <w:t>well-coordinated and effective systems of effectively incorporating ageing within social and economic strategies require</w:t>
      </w:r>
      <w:r w:rsidRPr="00860A88">
        <w:rPr>
          <w:rFonts w:ascii="Times New Roman" w:hAnsi="Times New Roman" w:cs="Times New Roman"/>
          <w:sz w:val="24"/>
          <w:szCs w:val="24"/>
        </w:rPr>
        <w:t xml:space="preserve"> an explicit </w:t>
      </w:r>
      <w:r w:rsidR="00860A88" w:rsidRPr="00860A88">
        <w:rPr>
          <w:rFonts w:ascii="Times New Roman" w:hAnsi="Times New Roman" w:cs="Times New Roman"/>
          <w:sz w:val="24"/>
          <w:szCs w:val="24"/>
        </w:rPr>
        <w:t xml:space="preserve">national </w:t>
      </w:r>
      <w:r w:rsidRPr="00860A88">
        <w:rPr>
          <w:rFonts w:ascii="Times New Roman" w:hAnsi="Times New Roman" w:cs="Times New Roman"/>
          <w:sz w:val="24"/>
          <w:szCs w:val="24"/>
        </w:rPr>
        <w:t xml:space="preserve">policy on ageing and older persons.  </w:t>
      </w:r>
      <w:r w:rsidR="006F4027">
        <w:rPr>
          <w:rFonts w:ascii="Times New Roman" w:hAnsi="Times New Roman" w:cs="Times New Roman"/>
          <w:sz w:val="24"/>
          <w:szCs w:val="24"/>
        </w:rPr>
        <w:t xml:space="preserve">Such a policy will establish </w:t>
      </w:r>
      <w:r w:rsidRPr="00860A88">
        <w:rPr>
          <w:rFonts w:ascii="Times New Roman" w:hAnsi="Times New Roman" w:cs="Times New Roman"/>
          <w:sz w:val="24"/>
          <w:szCs w:val="24"/>
        </w:rPr>
        <w:t>a conducive environment for older persons to continue contributing to society</w:t>
      </w:r>
      <w:r w:rsidR="006F4027">
        <w:rPr>
          <w:rFonts w:ascii="Times New Roman" w:hAnsi="Times New Roman" w:cs="Times New Roman"/>
          <w:sz w:val="24"/>
          <w:szCs w:val="24"/>
        </w:rPr>
        <w:t xml:space="preserve">. As well, </w:t>
      </w:r>
      <w:r w:rsidRPr="00860A88">
        <w:rPr>
          <w:rFonts w:ascii="Times New Roman" w:hAnsi="Times New Roman" w:cs="Times New Roman"/>
          <w:sz w:val="24"/>
          <w:szCs w:val="24"/>
        </w:rPr>
        <w:t xml:space="preserve">challenges and </w:t>
      </w:r>
      <w:r w:rsidR="00860A88" w:rsidRPr="00860A88">
        <w:rPr>
          <w:rFonts w:ascii="Times New Roman" w:hAnsi="Times New Roman" w:cs="Times New Roman"/>
          <w:sz w:val="24"/>
          <w:szCs w:val="24"/>
        </w:rPr>
        <w:t xml:space="preserve">barriers to older person’s participation and contributions </w:t>
      </w:r>
      <w:r w:rsidR="006F4027">
        <w:rPr>
          <w:rFonts w:ascii="Times New Roman" w:hAnsi="Times New Roman" w:cs="Times New Roman"/>
          <w:sz w:val="24"/>
          <w:szCs w:val="24"/>
        </w:rPr>
        <w:t>will be</w:t>
      </w:r>
      <w:r w:rsidR="00860A88" w:rsidRPr="00860A88">
        <w:rPr>
          <w:rFonts w:ascii="Times New Roman" w:hAnsi="Times New Roman" w:cs="Times New Roman"/>
          <w:sz w:val="24"/>
          <w:szCs w:val="24"/>
        </w:rPr>
        <w:t xml:space="preserve"> resolutely dealt with</w:t>
      </w:r>
      <w:r w:rsidR="006F4027">
        <w:rPr>
          <w:rFonts w:ascii="Times New Roman" w:hAnsi="Times New Roman" w:cs="Times New Roman"/>
          <w:sz w:val="24"/>
          <w:szCs w:val="24"/>
        </w:rPr>
        <w:t>, informed by the policy</w:t>
      </w:r>
      <w:r w:rsidR="00860A88" w:rsidRPr="00860A88">
        <w:rPr>
          <w:rFonts w:ascii="Times New Roman" w:hAnsi="Times New Roman" w:cs="Times New Roman"/>
          <w:sz w:val="24"/>
          <w:szCs w:val="24"/>
        </w:rPr>
        <w:t>. Botswana’</w:t>
      </w:r>
      <w:r w:rsidR="006F4027">
        <w:rPr>
          <w:rFonts w:ascii="Times New Roman" w:hAnsi="Times New Roman" w:cs="Times New Roman"/>
          <w:sz w:val="24"/>
          <w:szCs w:val="24"/>
        </w:rPr>
        <w:t xml:space="preserve">s hope for the development of a robust policy on ageing and older persons </w:t>
      </w:r>
      <w:r w:rsidR="00860A88" w:rsidRPr="00860A88">
        <w:rPr>
          <w:rFonts w:ascii="Times New Roman" w:hAnsi="Times New Roman" w:cs="Times New Roman"/>
          <w:sz w:val="24"/>
          <w:szCs w:val="24"/>
        </w:rPr>
        <w:t xml:space="preserve">is through the implementation of the recommendations of the 2019 inter-sectoral </w:t>
      </w:r>
      <w:r w:rsidR="006F4027">
        <w:rPr>
          <w:rFonts w:ascii="Times New Roman" w:hAnsi="Times New Roman" w:cs="Times New Roman"/>
          <w:sz w:val="24"/>
          <w:szCs w:val="24"/>
        </w:rPr>
        <w:t>study</w:t>
      </w:r>
      <w:r w:rsidR="00860A88" w:rsidRPr="00860A88">
        <w:rPr>
          <w:rFonts w:ascii="Times New Roman" w:hAnsi="Times New Roman" w:cs="Times New Roman"/>
          <w:sz w:val="24"/>
          <w:szCs w:val="24"/>
        </w:rPr>
        <w:t xml:space="preserve">,’ Situation Analysis of Ageing and Health of Older Adults in Botswana’ led by the Ministry of Health and Wellness. All the ten recommendations </w:t>
      </w:r>
      <w:r w:rsidR="006F4027">
        <w:rPr>
          <w:rFonts w:ascii="Times New Roman" w:hAnsi="Times New Roman" w:cs="Times New Roman"/>
          <w:sz w:val="24"/>
          <w:szCs w:val="24"/>
        </w:rPr>
        <w:t xml:space="preserve">of this study </w:t>
      </w:r>
      <w:r w:rsidR="00860A88" w:rsidRPr="00860A88">
        <w:rPr>
          <w:rFonts w:ascii="Times New Roman" w:hAnsi="Times New Roman" w:cs="Times New Roman"/>
          <w:sz w:val="24"/>
          <w:szCs w:val="24"/>
        </w:rPr>
        <w:t xml:space="preserve">resonate with </w:t>
      </w:r>
      <w:r w:rsidR="006F4027">
        <w:rPr>
          <w:rFonts w:ascii="Times New Roman" w:hAnsi="Times New Roman" w:cs="Times New Roman"/>
          <w:sz w:val="24"/>
          <w:szCs w:val="24"/>
        </w:rPr>
        <w:t xml:space="preserve">the Political Declaration and Madrid International Plan of Action on Ageing, </w:t>
      </w:r>
      <w:r w:rsidR="006F4027" w:rsidRPr="00860A88">
        <w:rPr>
          <w:rFonts w:ascii="Times New Roman" w:hAnsi="Times New Roman" w:cs="Times New Roman"/>
          <w:sz w:val="24"/>
          <w:szCs w:val="24"/>
        </w:rPr>
        <w:t>endorse</w:t>
      </w:r>
      <w:r w:rsidR="006F4027">
        <w:rPr>
          <w:rFonts w:ascii="Times New Roman" w:hAnsi="Times New Roman" w:cs="Times New Roman"/>
          <w:sz w:val="24"/>
          <w:szCs w:val="24"/>
        </w:rPr>
        <w:t xml:space="preserve">d April 8-12,2002 at the Second World Assembly on Ageing, Madrid, Spain. </w:t>
      </w:r>
    </w:p>
    <w:sectPr w:rsidR="00FC3D2F" w:rsidRPr="00860A88" w:rsidSect="007D173E">
      <w:footerReference w:type="default" r:id="rId7"/>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767" w:rsidRDefault="00CE7767" w:rsidP="007A3462">
      <w:r>
        <w:separator/>
      </w:r>
    </w:p>
  </w:endnote>
  <w:endnote w:type="continuationSeparator" w:id="0">
    <w:p w:rsidR="00CE7767" w:rsidRDefault="00CE7767" w:rsidP="007A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35277165"/>
      <w:docPartObj>
        <w:docPartGallery w:val="Page Numbers (Bottom of Page)"/>
        <w:docPartUnique/>
      </w:docPartObj>
    </w:sdtPr>
    <w:sdtEndPr>
      <w:rPr>
        <w:rFonts w:ascii="Poor Richard" w:hAnsi="Poor Richard"/>
        <w:color w:val="808080" w:themeColor="background1" w:themeShade="80"/>
        <w:spacing w:val="60"/>
      </w:rPr>
    </w:sdtEndPr>
    <w:sdtContent>
      <w:p w:rsidR="00537DCE" w:rsidRPr="009B080D" w:rsidRDefault="00537DCE">
        <w:pPr>
          <w:pStyle w:val="Footer"/>
          <w:pBdr>
            <w:top w:val="single" w:sz="4" w:space="1" w:color="D9D9D9" w:themeColor="background1" w:themeShade="D9"/>
          </w:pBdr>
          <w:rPr>
            <w:rFonts w:ascii="Poor Richard" w:hAnsi="Poor Richard"/>
            <w:b/>
            <w:bCs/>
            <w:sz w:val="16"/>
            <w:szCs w:val="16"/>
          </w:rPr>
        </w:pPr>
        <w:r w:rsidRPr="009B080D">
          <w:rPr>
            <w:rFonts w:ascii="Poor Richard" w:hAnsi="Poor Richard"/>
            <w:sz w:val="16"/>
            <w:szCs w:val="16"/>
          </w:rPr>
          <w:fldChar w:fldCharType="begin"/>
        </w:r>
        <w:r w:rsidRPr="009B080D">
          <w:rPr>
            <w:rFonts w:ascii="Poor Richard" w:hAnsi="Poor Richard"/>
            <w:sz w:val="16"/>
            <w:szCs w:val="16"/>
          </w:rPr>
          <w:instrText xml:space="preserve"> PAGE   \* MERGEFORMAT </w:instrText>
        </w:r>
        <w:r w:rsidRPr="009B080D">
          <w:rPr>
            <w:rFonts w:ascii="Poor Richard" w:hAnsi="Poor Richard"/>
            <w:sz w:val="16"/>
            <w:szCs w:val="16"/>
          </w:rPr>
          <w:fldChar w:fldCharType="separate"/>
        </w:r>
        <w:r w:rsidR="003F4E04" w:rsidRPr="003F4E04">
          <w:rPr>
            <w:rFonts w:ascii="Poor Richard" w:hAnsi="Poor Richard"/>
            <w:b/>
            <w:bCs/>
            <w:noProof/>
            <w:sz w:val="16"/>
            <w:szCs w:val="16"/>
          </w:rPr>
          <w:t>1</w:t>
        </w:r>
        <w:r w:rsidRPr="009B080D">
          <w:rPr>
            <w:rFonts w:ascii="Poor Richard" w:hAnsi="Poor Richard"/>
            <w:b/>
            <w:bCs/>
            <w:noProof/>
            <w:sz w:val="16"/>
            <w:szCs w:val="16"/>
          </w:rPr>
          <w:fldChar w:fldCharType="end"/>
        </w:r>
        <w:r w:rsidR="009B080D" w:rsidRPr="009B080D">
          <w:rPr>
            <w:rFonts w:ascii="Poor Richard" w:hAnsi="Poor Richard"/>
            <w:b/>
            <w:bCs/>
            <w:sz w:val="16"/>
            <w:szCs w:val="16"/>
          </w:rPr>
          <w:t xml:space="preserve"> |</w:t>
        </w:r>
        <w:r w:rsidR="009B080D" w:rsidRPr="009B080D">
          <w:rPr>
            <w:rFonts w:ascii="Poor Richard" w:hAnsi="Poor Richard"/>
            <w:color w:val="808080" w:themeColor="background1" w:themeShade="80"/>
            <w:spacing w:val="60"/>
            <w:sz w:val="16"/>
            <w:szCs w:val="16"/>
          </w:rPr>
          <w:t xml:space="preserve"> PROF RN LEKOKO   INTERNATIONAL TRAINING PROGRAMME IN GERONTOLOGY AND GERIATRICS          </w:t>
        </w:r>
      </w:p>
    </w:sdtContent>
  </w:sdt>
  <w:p w:rsidR="00537DCE" w:rsidRDefault="00537D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767" w:rsidRDefault="00CE7767" w:rsidP="007A3462">
      <w:r>
        <w:separator/>
      </w:r>
    </w:p>
  </w:footnote>
  <w:footnote w:type="continuationSeparator" w:id="0">
    <w:p w:rsidR="00CE7767" w:rsidRDefault="00CE7767" w:rsidP="007A34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abstractNum w:abstractNumId="0" w15:restartNumberingAfterBreak="0">
    <w:nsid w:val="01CC2A6E"/>
    <w:multiLevelType w:val="hybridMultilevel"/>
    <w:tmpl w:val="DADE0C64"/>
    <w:lvl w:ilvl="0" w:tplc="C2083E7A">
      <w:start w:val="1"/>
      <w:numFmt w:val="bullet"/>
      <w:lvlText w:val="•"/>
      <w:lvlJc w:val="left"/>
      <w:pPr>
        <w:tabs>
          <w:tab w:val="num" w:pos="720"/>
        </w:tabs>
        <w:ind w:left="720" w:hanging="360"/>
      </w:pPr>
      <w:rPr>
        <w:rFonts w:ascii="Arial" w:hAnsi="Arial" w:hint="default"/>
      </w:rPr>
    </w:lvl>
    <w:lvl w:ilvl="1" w:tplc="461AA11C" w:tentative="1">
      <w:start w:val="1"/>
      <w:numFmt w:val="bullet"/>
      <w:lvlText w:val="•"/>
      <w:lvlJc w:val="left"/>
      <w:pPr>
        <w:tabs>
          <w:tab w:val="num" w:pos="1440"/>
        </w:tabs>
        <w:ind w:left="1440" w:hanging="360"/>
      </w:pPr>
      <w:rPr>
        <w:rFonts w:ascii="Arial" w:hAnsi="Arial" w:hint="default"/>
      </w:rPr>
    </w:lvl>
    <w:lvl w:ilvl="2" w:tplc="2990CA3E" w:tentative="1">
      <w:start w:val="1"/>
      <w:numFmt w:val="bullet"/>
      <w:lvlText w:val="•"/>
      <w:lvlJc w:val="left"/>
      <w:pPr>
        <w:tabs>
          <w:tab w:val="num" w:pos="2160"/>
        </w:tabs>
        <w:ind w:left="2160" w:hanging="360"/>
      </w:pPr>
      <w:rPr>
        <w:rFonts w:ascii="Arial" w:hAnsi="Arial" w:hint="default"/>
      </w:rPr>
    </w:lvl>
    <w:lvl w:ilvl="3" w:tplc="35CE6CDA" w:tentative="1">
      <w:start w:val="1"/>
      <w:numFmt w:val="bullet"/>
      <w:lvlText w:val="•"/>
      <w:lvlJc w:val="left"/>
      <w:pPr>
        <w:tabs>
          <w:tab w:val="num" w:pos="2880"/>
        </w:tabs>
        <w:ind w:left="2880" w:hanging="360"/>
      </w:pPr>
      <w:rPr>
        <w:rFonts w:ascii="Arial" w:hAnsi="Arial" w:hint="default"/>
      </w:rPr>
    </w:lvl>
    <w:lvl w:ilvl="4" w:tplc="77740276" w:tentative="1">
      <w:start w:val="1"/>
      <w:numFmt w:val="bullet"/>
      <w:lvlText w:val="•"/>
      <w:lvlJc w:val="left"/>
      <w:pPr>
        <w:tabs>
          <w:tab w:val="num" w:pos="3600"/>
        </w:tabs>
        <w:ind w:left="3600" w:hanging="360"/>
      </w:pPr>
      <w:rPr>
        <w:rFonts w:ascii="Arial" w:hAnsi="Arial" w:hint="default"/>
      </w:rPr>
    </w:lvl>
    <w:lvl w:ilvl="5" w:tplc="A3EE4E12" w:tentative="1">
      <w:start w:val="1"/>
      <w:numFmt w:val="bullet"/>
      <w:lvlText w:val="•"/>
      <w:lvlJc w:val="left"/>
      <w:pPr>
        <w:tabs>
          <w:tab w:val="num" w:pos="4320"/>
        </w:tabs>
        <w:ind w:left="4320" w:hanging="360"/>
      </w:pPr>
      <w:rPr>
        <w:rFonts w:ascii="Arial" w:hAnsi="Arial" w:hint="default"/>
      </w:rPr>
    </w:lvl>
    <w:lvl w:ilvl="6" w:tplc="6EF07D90" w:tentative="1">
      <w:start w:val="1"/>
      <w:numFmt w:val="bullet"/>
      <w:lvlText w:val="•"/>
      <w:lvlJc w:val="left"/>
      <w:pPr>
        <w:tabs>
          <w:tab w:val="num" w:pos="5040"/>
        </w:tabs>
        <w:ind w:left="5040" w:hanging="360"/>
      </w:pPr>
      <w:rPr>
        <w:rFonts w:ascii="Arial" w:hAnsi="Arial" w:hint="default"/>
      </w:rPr>
    </w:lvl>
    <w:lvl w:ilvl="7" w:tplc="9B48BAAE" w:tentative="1">
      <w:start w:val="1"/>
      <w:numFmt w:val="bullet"/>
      <w:lvlText w:val="•"/>
      <w:lvlJc w:val="left"/>
      <w:pPr>
        <w:tabs>
          <w:tab w:val="num" w:pos="5760"/>
        </w:tabs>
        <w:ind w:left="5760" w:hanging="360"/>
      </w:pPr>
      <w:rPr>
        <w:rFonts w:ascii="Arial" w:hAnsi="Arial" w:hint="default"/>
      </w:rPr>
    </w:lvl>
    <w:lvl w:ilvl="8" w:tplc="5EC405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25970"/>
    <w:multiLevelType w:val="hybridMultilevel"/>
    <w:tmpl w:val="F10E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F5640"/>
    <w:multiLevelType w:val="multilevel"/>
    <w:tmpl w:val="2076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55AE6"/>
    <w:multiLevelType w:val="hybridMultilevel"/>
    <w:tmpl w:val="FD322126"/>
    <w:lvl w:ilvl="0" w:tplc="165C0EB0">
      <w:start w:val="1"/>
      <w:numFmt w:val="bullet"/>
      <w:lvlText w:val="-"/>
      <w:lvlJc w:val="left"/>
      <w:pPr>
        <w:tabs>
          <w:tab w:val="num" w:pos="720"/>
        </w:tabs>
        <w:ind w:left="720" w:hanging="360"/>
      </w:pPr>
      <w:rPr>
        <w:rFonts w:ascii="Times New Roman" w:hAnsi="Times New Roman" w:hint="default"/>
      </w:rPr>
    </w:lvl>
    <w:lvl w:ilvl="1" w:tplc="CCBE2A48" w:tentative="1">
      <w:start w:val="1"/>
      <w:numFmt w:val="bullet"/>
      <w:lvlText w:val="-"/>
      <w:lvlJc w:val="left"/>
      <w:pPr>
        <w:tabs>
          <w:tab w:val="num" w:pos="1440"/>
        </w:tabs>
        <w:ind w:left="1440" w:hanging="360"/>
      </w:pPr>
      <w:rPr>
        <w:rFonts w:ascii="Times New Roman" w:hAnsi="Times New Roman" w:hint="default"/>
      </w:rPr>
    </w:lvl>
    <w:lvl w:ilvl="2" w:tplc="8B94534A" w:tentative="1">
      <w:start w:val="1"/>
      <w:numFmt w:val="bullet"/>
      <w:lvlText w:val="-"/>
      <w:lvlJc w:val="left"/>
      <w:pPr>
        <w:tabs>
          <w:tab w:val="num" w:pos="2160"/>
        </w:tabs>
        <w:ind w:left="2160" w:hanging="360"/>
      </w:pPr>
      <w:rPr>
        <w:rFonts w:ascii="Times New Roman" w:hAnsi="Times New Roman" w:hint="default"/>
      </w:rPr>
    </w:lvl>
    <w:lvl w:ilvl="3" w:tplc="B68EE214" w:tentative="1">
      <w:start w:val="1"/>
      <w:numFmt w:val="bullet"/>
      <w:lvlText w:val="-"/>
      <w:lvlJc w:val="left"/>
      <w:pPr>
        <w:tabs>
          <w:tab w:val="num" w:pos="2880"/>
        </w:tabs>
        <w:ind w:left="2880" w:hanging="360"/>
      </w:pPr>
      <w:rPr>
        <w:rFonts w:ascii="Times New Roman" w:hAnsi="Times New Roman" w:hint="default"/>
      </w:rPr>
    </w:lvl>
    <w:lvl w:ilvl="4" w:tplc="DB3C05EC" w:tentative="1">
      <w:start w:val="1"/>
      <w:numFmt w:val="bullet"/>
      <w:lvlText w:val="-"/>
      <w:lvlJc w:val="left"/>
      <w:pPr>
        <w:tabs>
          <w:tab w:val="num" w:pos="3600"/>
        </w:tabs>
        <w:ind w:left="3600" w:hanging="360"/>
      </w:pPr>
      <w:rPr>
        <w:rFonts w:ascii="Times New Roman" w:hAnsi="Times New Roman" w:hint="default"/>
      </w:rPr>
    </w:lvl>
    <w:lvl w:ilvl="5" w:tplc="808CF7FC" w:tentative="1">
      <w:start w:val="1"/>
      <w:numFmt w:val="bullet"/>
      <w:lvlText w:val="-"/>
      <w:lvlJc w:val="left"/>
      <w:pPr>
        <w:tabs>
          <w:tab w:val="num" w:pos="4320"/>
        </w:tabs>
        <w:ind w:left="4320" w:hanging="360"/>
      </w:pPr>
      <w:rPr>
        <w:rFonts w:ascii="Times New Roman" w:hAnsi="Times New Roman" w:hint="default"/>
      </w:rPr>
    </w:lvl>
    <w:lvl w:ilvl="6" w:tplc="33F8427E" w:tentative="1">
      <w:start w:val="1"/>
      <w:numFmt w:val="bullet"/>
      <w:lvlText w:val="-"/>
      <w:lvlJc w:val="left"/>
      <w:pPr>
        <w:tabs>
          <w:tab w:val="num" w:pos="5040"/>
        </w:tabs>
        <w:ind w:left="5040" w:hanging="360"/>
      </w:pPr>
      <w:rPr>
        <w:rFonts w:ascii="Times New Roman" w:hAnsi="Times New Roman" w:hint="default"/>
      </w:rPr>
    </w:lvl>
    <w:lvl w:ilvl="7" w:tplc="69402572" w:tentative="1">
      <w:start w:val="1"/>
      <w:numFmt w:val="bullet"/>
      <w:lvlText w:val="-"/>
      <w:lvlJc w:val="left"/>
      <w:pPr>
        <w:tabs>
          <w:tab w:val="num" w:pos="5760"/>
        </w:tabs>
        <w:ind w:left="5760" w:hanging="360"/>
      </w:pPr>
      <w:rPr>
        <w:rFonts w:ascii="Times New Roman" w:hAnsi="Times New Roman" w:hint="default"/>
      </w:rPr>
    </w:lvl>
    <w:lvl w:ilvl="8" w:tplc="E73A3D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E709E4"/>
    <w:multiLevelType w:val="hybridMultilevel"/>
    <w:tmpl w:val="63925F7A"/>
    <w:lvl w:ilvl="0" w:tplc="4DBC9972">
      <w:start w:val="1"/>
      <w:numFmt w:val="bullet"/>
      <w:lvlText w:val="•"/>
      <w:lvlJc w:val="left"/>
      <w:pPr>
        <w:tabs>
          <w:tab w:val="num" w:pos="720"/>
        </w:tabs>
        <w:ind w:left="720" w:hanging="360"/>
      </w:pPr>
      <w:rPr>
        <w:rFonts w:ascii="Arial" w:hAnsi="Arial" w:hint="default"/>
      </w:rPr>
    </w:lvl>
    <w:lvl w:ilvl="1" w:tplc="58F075C4" w:tentative="1">
      <w:start w:val="1"/>
      <w:numFmt w:val="bullet"/>
      <w:lvlText w:val="•"/>
      <w:lvlJc w:val="left"/>
      <w:pPr>
        <w:tabs>
          <w:tab w:val="num" w:pos="1440"/>
        </w:tabs>
        <w:ind w:left="1440" w:hanging="360"/>
      </w:pPr>
      <w:rPr>
        <w:rFonts w:ascii="Arial" w:hAnsi="Arial" w:hint="default"/>
      </w:rPr>
    </w:lvl>
    <w:lvl w:ilvl="2" w:tplc="5E14BCD4" w:tentative="1">
      <w:start w:val="1"/>
      <w:numFmt w:val="bullet"/>
      <w:lvlText w:val="•"/>
      <w:lvlJc w:val="left"/>
      <w:pPr>
        <w:tabs>
          <w:tab w:val="num" w:pos="2160"/>
        </w:tabs>
        <w:ind w:left="2160" w:hanging="360"/>
      </w:pPr>
      <w:rPr>
        <w:rFonts w:ascii="Arial" w:hAnsi="Arial" w:hint="default"/>
      </w:rPr>
    </w:lvl>
    <w:lvl w:ilvl="3" w:tplc="99B09B54" w:tentative="1">
      <w:start w:val="1"/>
      <w:numFmt w:val="bullet"/>
      <w:lvlText w:val="•"/>
      <w:lvlJc w:val="left"/>
      <w:pPr>
        <w:tabs>
          <w:tab w:val="num" w:pos="2880"/>
        </w:tabs>
        <w:ind w:left="2880" w:hanging="360"/>
      </w:pPr>
      <w:rPr>
        <w:rFonts w:ascii="Arial" w:hAnsi="Arial" w:hint="default"/>
      </w:rPr>
    </w:lvl>
    <w:lvl w:ilvl="4" w:tplc="752A581A" w:tentative="1">
      <w:start w:val="1"/>
      <w:numFmt w:val="bullet"/>
      <w:lvlText w:val="•"/>
      <w:lvlJc w:val="left"/>
      <w:pPr>
        <w:tabs>
          <w:tab w:val="num" w:pos="3600"/>
        </w:tabs>
        <w:ind w:left="3600" w:hanging="360"/>
      </w:pPr>
      <w:rPr>
        <w:rFonts w:ascii="Arial" w:hAnsi="Arial" w:hint="default"/>
      </w:rPr>
    </w:lvl>
    <w:lvl w:ilvl="5" w:tplc="6FA8EF10" w:tentative="1">
      <w:start w:val="1"/>
      <w:numFmt w:val="bullet"/>
      <w:lvlText w:val="•"/>
      <w:lvlJc w:val="left"/>
      <w:pPr>
        <w:tabs>
          <w:tab w:val="num" w:pos="4320"/>
        </w:tabs>
        <w:ind w:left="4320" w:hanging="360"/>
      </w:pPr>
      <w:rPr>
        <w:rFonts w:ascii="Arial" w:hAnsi="Arial" w:hint="default"/>
      </w:rPr>
    </w:lvl>
    <w:lvl w:ilvl="6" w:tplc="DFDCA3A6" w:tentative="1">
      <w:start w:val="1"/>
      <w:numFmt w:val="bullet"/>
      <w:lvlText w:val="•"/>
      <w:lvlJc w:val="left"/>
      <w:pPr>
        <w:tabs>
          <w:tab w:val="num" w:pos="5040"/>
        </w:tabs>
        <w:ind w:left="5040" w:hanging="360"/>
      </w:pPr>
      <w:rPr>
        <w:rFonts w:ascii="Arial" w:hAnsi="Arial" w:hint="default"/>
      </w:rPr>
    </w:lvl>
    <w:lvl w:ilvl="7" w:tplc="82B85824" w:tentative="1">
      <w:start w:val="1"/>
      <w:numFmt w:val="bullet"/>
      <w:lvlText w:val="•"/>
      <w:lvlJc w:val="left"/>
      <w:pPr>
        <w:tabs>
          <w:tab w:val="num" w:pos="5760"/>
        </w:tabs>
        <w:ind w:left="5760" w:hanging="360"/>
      </w:pPr>
      <w:rPr>
        <w:rFonts w:ascii="Arial" w:hAnsi="Arial" w:hint="default"/>
      </w:rPr>
    </w:lvl>
    <w:lvl w:ilvl="8" w:tplc="B9DCCD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944529"/>
    <w:multiLevelType w:val="hybridMultilevel"/>
    <w:tmpl w:val="E068A060"/>
    <w:lvl w:ilvl="0" w:tplc="0212AE5A">
      <w:start w:val="1"/>
      <w:numFmt w:val="bullet"/>
      <w:lvlText w:val="•"/>
      <w:lvlJc w:val="left"/>
      <w:pPr>
        <w:tabs>
          <w:tab w:val="num" w:pos="720"/>
        </w:tabs>
        <w:ind w:left="720" w:hanging="360"/>
      </w:pPr>
      <w:rPr>
        <w:rFonts w:ascii="Arial" w:hAnsi="Arial" w:hint="default"/>
      </w:rPr>
    </w:lvl>
    <w:lvl w:ilvl="1" w:tplc="30B26DE2" w:tentative="1">
      <w:start w:val="1"/>
      <w:numFmt w:val="bullet"/>
      <w:lvlText w:val="•"/>
      <w:lvlJc w:val="left"/>
      <w:pPr>
        <w:tabs>
          <w:tab w:val="num" w:pos="1440"/>
        </w:tabs>
        <w:ind w:left="1440" w:hanging="360"/>
      </w:pPr>
      <w:rPr>
        <w:rFonts w:ascii="Arial" w:hAnsi="Arial" w:hint="default"/>
      </w:rPr>
    </w:lvl>
    <w:lvl w:ilvl="2" w:tplc="D0B2C9CE" w:tentative="1">
      <w:start w:val="1"/>
      <w:numFmt w:val="bullet"/>
      <w:lvlText w:val="•"/>
      <w:lvlJc w:val="left"/>
      <w:pPr>
        <w:tabs>
          <w:tab w:val="num" w:pos="2160"/>
        </w:tabs>
        <w:ind w:left="2160" w:hanging="360"/>
      </w:pPr>
      <w:rPr>
        <w:rFonts w:ascii="Arial" w:hAnsi="Arial" w:hint="default"/>
      </w:rPr>
    </w:lvl>
    <w:lvl w:ilvl="3" w:tplc="8034CD96" w:tentative="1">
      <w:start w:val="1"/>
      <w:numFmt w:val="bullet"/>
      <w:lvlText w:val="•"/>
      <w:lvlJc w:val="left"/>
      <w:pPr>
        <w:tabs>
          <w:tab w:val="num" w:pos="2880"/>
        </w:tabs>
        <w:ind w:left="2880" w:hanging="360"/>
      </w:pPr>
      <w:rPr>
        <w:rFonts w:ascii="Arial" w:hAnsi="Arial" w:hint="default"/>
      </w:rPr>
    </w:lvl>
    <w:lvl w:ilvl="4" w:tplc="886CF92C" w:tentative="1">
      <w:start w:val="1"/>
      <w:numFmt w:val="bullet"/>
      <w:lvlText w:val="•"/>
      <w:lvlJc w:val="left"/>
      <w:pPr>
        <w:tabs>
          <w:tab w:val="num" w:pos="3600"/>
        </w:tabs>
        <w:ind w:left="3600" w:hanging="360"/>
      </w:pPr>
      <w:rPr>
        <w:rFonts w:ascii="Arial" w:hAnsi="Arial" w:hint="default"/>
      </w:rPr>
    </w:lvl>
    <w:lvl w:ilvl="5" w:tplc="D2941388" w:tentative="1">
      <w:start w:val="1"/>
      <w:numFmt w:val="bullet"/>
      <w:lvlText w:val="•"/>
      <w:lvlJc w:val="left"/>
      <w:pPr>
        <w:tabs>
          <w:tab w:val="num" w:pos="4320"/>
        </w:tabs>
        <w:ind w:left="4320" w:hanging="360"/>
      </w:pPr>
      <w:rPr>
        <w:rFonts w:ascii="Arial" w:hAnsi="Arial" w:hint="default"/>
      </w:rPr>
    </w:lvl>
    <w:lvl w:ilvl="6" w:tplc="85D49E48" w:tentative="1">
      <w:start w:val="1"/>
      <w:numFmt w:val="bullet"/>
      <w:lvlText w:val="•"/>
      <w:lvlJc w:val="left"/>
      <w:pPr>
        <w:tabs>
          <w:tab w:val="num" w:pos="5040"/>
        </w:tabs>
        <w:ind w:left="5040" w:hanging="360"/>
      </w:pPr>
      <w:rPr>
        <w:rFonts w:ascii="Arial" w:hAnsi="Arial" w:hint="default"/>
      </w:rPr>
    </w:lvl>
    <w:lvl w:ilvl="7" w:tplc="BD1680C4" w:tentative="1">
      <w:start w:val="1"/>
      <w:numFmt w:val="bullet"/>
      <w:lvlText w:val="•"/>
      <w:lvlJc w:val="left"/>
      <w:pPr>
        <w:tabs>
          <w:tab w:val="num" w:pos="5760"/>
        </w:tabs>
        <w:ind w:left="5760" w:hanging="360"/>
      </w:pPr>
      <w:rPr>
        <w:rFonts w:ascii="Arial" w:hAnsi="Arial" w:hint="default"/>
      </w:rPr>
    </w:lvl>
    <w:lvl w:ilvl="8" w:tplc="7CC4C9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E57B0B"/>
    <w:multiLevelType w:val="hybridMultilevel"/>
    <w:tmpl w:val="642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93D8F"/>
    <w:multiLevelType w:val="hybridMultilevel"/>
    <w:tmpl w:val="B1848484"/>
    <w:lvl w:ilvl="0" w:tplc="34C6E5F8">
      <w:start w:val="1"/>
      <w:numFmt w:val="bullet"/>
      <w:lvlText w:val="•"/>
      <w:lvlJc w:val="left"/>
      <w:pPr>
        <w:tabs>
          <w:tab w:val="num" w:pos="720"/>
        </w:tabs>
        <w:ind w:left="720" w:hanging="360"/>
      </w:pPr>
      <w:rPr>
        <w:rFonts w:ascii="Arial" w:hAnsi="Arial" w:hint="default"/>
      </w:rPr>
    </w:lvl>
    <w:lvl w:ilvl="1" w:tplc="05C00FC0" w:tentative="1">
      <w:start w:val="1"/>
      <w:numFmt w:val="bullet"/>
      <w:lvlText w:val="•"/>
      <w:lvlJc w:val="left"/>
      <w:pPr>
        <w:tabs>
          <w:tab w:val="num" w:pos="1440"/>
        </w:tabs>
        <w:ind w:left="1440" w:hanging="360"/>
      </w:pPr>
      <w:rPr>
        <w:rFonts w:ascii="Arial" w:hAnsi="Arial" w:hint="default"/>
      </w:rPr>
    </w:lvl>
    <w:lvl w:ilvl="2" w:tplc="8A60F804" w:tentative="1">
      <w:start w:val="1"/>
      <w:numFmt w:val="bullet"/>
      <w:lvlText w:val="•"/>
      <w:lvlJc w:val="left"/>
      <w:pPr>
        <w:tabs>
          <w:tab w:val="num" w:pos="2160"/>
        </w:tabs>
        <w:ind w:left="2160" w:hanging="360"/>
      </w:pPr>
      <w:rPr>
        <w:rFonts w:ascii="Arial" w:hAnsi="Arial" w:hint="default"/>
      </w:rPr>
    </w:lvl>
    <w:lvl w:ilvl="3" w:tplc="6F92ACAA" w:tentative="1">
      <w:start w:val="1"/>
      <w:numFmt w:val="bullet"/>
      <w:lvlText w:val="•"/>
      <w:lvlJc w:val="left"/>
      <w:pPr>
        <w:tabs>
          <w:tab w:val="num" w:pos="2880"/>
        </w:tabs>
        <w:ind w:left="2880" w:hanging="360"/>
      </w:pPr>
      <w:rPr>
        <w:rFonts w:ascii="Arial" w:hAnsi="Arial" w:hint="default"/>
      </w:rPr>
    </w:lvl>
    <w:lvl w:ilvl="4" w:tplc="7B805E1A" w:tentative="1">
      <w:start w:val="1"/>
      <w:numFmt w:val="bullet"/>
      <w:lvlText w:val="•"/>
      <w:lvlJc w:val="left"/>
      <w:pPr>
        <w:tabs>
          <w:tab w:val="num" w:pos="3600"/>
        </w:tabs>
        <w:ind w:left="3600" w:hanging="360"/>
      </w:pPr>
      <w:rPr>
        <w:rFonts w:ascii="Arial" w:hAnsi="Arial" w:hint="default"/>
      </w:rPr>
    </w:lvl>
    <w:lvl w:ilvl="5" w:tplc="7C485526" w:tentative="1">
      <w:start w:val="1"/>
      <w:numFmt w:val="bullet"/>
      <w:lvlText w:val="•"/>
      <w:lvlJc w:val="left"/>
      <w:pPr>
        <w:tabs>
          <w:tab w:val="num" w:pos="4320"/>
        </w:tabs>
        <w:ind w:left="4320" w:hanging="360"/>
      </w:pPr>
      <w:rPr>
        <w:rFonts w:ascii="Arial" w:hAnsi="Arial" w:hint="default"/>
      </w:rPr>
    </w:lvl>
    <w:lvl w:ilvl="6" w:tplc="2DD0D22E" w:tentative="1">
      <w:start w:val="1"/>
      <w:numFmt w:val="bullet"/>
      <w:lvlText w:val="•"/>
      <w:lvlJc w:val="left"/>
      <w:pPr>
        <w:tabs>
          <w:tab w:val="num" w:pos="5040"/>
        </w:tabs>
        <w:ind w:left="5040" w:hanging="360"/>
      </w:pPr>
      <w:rPr>
        <w:rFonts w:ascii="Arial" w:hAnsi="Arial" w:hint="default"/>
      </w:rPr>
    </w:lvl>
    <w:lvl w:ilvl="7" w:tplc="C4F46A4C" w:tentative="1">
      <w:start w:val="1"/>
      <w:numFmt w:val="bullet"/>
      <w:lvlText w:val="•"/>
      <w:lvlJc w:val="left"/>
      <w:pPr>
        <w:tabs>
          <w:tab w:val="num" w:pos="5760"/>
        </w:tabs>
        <w:ind w:left="5760" w:hanging="360"/>
      </w:pPr>
      <w:rPr>
        <w:rFonts w:ascii="Arial" w:hAnsi="Arial" w:hint="default"/>
      </w:rPr>
    </w:lvl>
    <w:lvl w:ilvl="8" w:tplc="5F384C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4376B1"/>
    <w:multiLevelType w:val="hybridMultilevel"/>
    <w:tmpl w:val="8A86BC80"/>
    <w:lvl w:ilvl="0" w:tplc="0B40F40A">
      <w:start w:val="1"/>
      <w:numFmt w:val="bullet"/>
      <w:lvlText w:val="•"/>
      <w:lvlJc w:val="left"/>
      <w:pPr>
        <w:tabs>
          <w:tab w:val="num" w:pos="720"/>
        </w:tabs>
        <w:ind w:left="720" w:hanging="360"/>
      </w:pPr>
      <w:rPr>
        <w:rFonts w:ascii="Arial" w:hAnsi="Arial" w:hint="default"/>
      </w:rPr>
    </w:lvl>
    <w:lvl w:ilvl="1" w:tplc="D61C9A02" w:tentative="1">
      <w:start w:val="1"/>
      <w:numFmt w:val="bullet"/>
      <w:lvlText w:val="•"/>
      <w:lvlJc w:val="left"/>
      <w:pPr>
        <w:tabs>
          <w:tab w:val="num" w:pos="1440"/>
        </w:tabs>
        <w:ind w:left="1440" w:hanging="360"/>
      </w:pPr>
      <w:rPr>
        <w:rFonts w:ascii="Arial" w:hAnsi="Arial" w:hint="default"/>
      </w:rPr>
    </w:lvl>
    <w:lvl w:ilvl="2" w:tplc="EAE04160" w:tentative="1">
      <w:start w:val="1"/>
      <w:numFmt w:val="bullet"/>
      <w:lvlText w:val="•"/>
      <w:lvlJc w:val="left"/>
      <w:pPr>
        <w:tabs>
          <w:tab w:val="num" w:pos="2160"/>
        </w:tabs>
        <w:ind w:left="2160" w:hanging="360"/>
      </w:pPr>
      <w:rPr>
        <w:rFonts w:ascii="Arial" w:hAnsi="Arial" w:hint="default"/>
      </w:rPr>
    </w:lvl>
    <w:lvl w:ilvl="3" w:tplc="8C623084" w:tentative="1">
      <w:start w:val="1"/>
      <w:numFmt w:val="bullet"/>
      <w:lvlText w:val="•"/>
      <w:lvlJc w:val="left"/>
      <w:pPr>
        <w:tabs>
          <w:tab w:val="num" w:pos="2880"/>
        </w:tabs>
        <w:ind w:left="2880" w:hanging="360"/>
      </w:pPr>
      <w:rPr>
        <w:rFonts w:ascii="Arial" w:hAnsi="Arial" w:hint="default"/>
      </w:rPr>
    </w:lvl>
    <w:lvl w:ilvl="4" w:tplc="C358A0EC" w:tentative="1">
      <w:start w:val="1"/>
      <w:numFmt w:val="bullet"/>
      <w:lvlText w:val="•"/>
      <w:lvlJc w:val="left"/>
      <w:pPr>
        <w:tabs>
          <w:tab w:val="num" w:pos="3600"/>
        </w:tabs>
        <w:ind w:left="3600" w:hanging="360"/>
      </w:pPr>
      <w:rPr>
        <w:rFonts w:ascii="Arial" w:hAnsi="Arial" w:hint="default"/>
      </w:rPr>
    </w:lvl>
    <w:lvl w:ilvl="5" w:tplc="FAD8FBB8" w:tentative="1">
      <w:start w:val="1"/>
      <w:numFmt w:val="bullet"/>
      <w:lvlText w:val="•"/>
      <w:lvlJc w:val="left"/>
      <w:pPr>
        <w:tabs>
          <w:tab w:val="num" w:pos="4320"/>
        </w:tabs>
        <w:ind w:left="4320" w:hanging="360"/>
      </w:pPr>
      <w:rPr>
        <w:rFonts w:ascii="Arial" w:hAnsi="Arial" w:hint="default"/>
      </w:rPr>
    </w:lvl>
    <w:lvl w:ilvl="6" w:tplc="794CF66C" w:tentative="1">
      <w:start w:val="1"/>
      <w:numFmt w:val="bullet"/>
      <w:lvlText w:val="•"/>
      <w:lvlJc w:val="left"/>
      <w:pPr>
        <w:tabs>
          <w:tab w:val="num" w:pos="5040"/>
        </w:tabs>
        <w:ind w:left="5040" w:hanging="360"/>
      </w:pPr>
      <w:rPr>
        <w:rFonts w:ascii="Arial" w:hAnsi="Arial" w:hint="default"/>
      </w:rPr>
    </w:lvl>
    <w:lvl w:ilvl="7" w:tplc="348AECEE" w:tentative="1">
      <w:start w:val="1"/>
      <w:numFmt w:val="bullet"/>
      <w:lvlText w:val="•"/>
      <w:lvlJc w:val="left"/>
      <w:pPr>
        <w:tabs>
          <w:tab w:val="num" w:pos="5760"/>
        </w:tabs>
        <w:ind w:left="5760" w:hanging="360"/>
      </w:pPr>
      <w:rPr>
        <w:rFonts w:ascii="Arial" w:hAnsi="Arial" w:hint="default"/>
      </w:rPr>
    </w:lvl>
    <w:lvl w:ilvl="8" w:tplc="221ACA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6F232C"/>
    <w:multiLevelType w:val="hybridMultilevel"/>
    <w:tmpl w:val="0942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041A1"/>
    <w:multiLevelType w:val="hybridMultilevel"/>
    <w:tmpl w:val="FCBC472A"/>
    <w:lvl w:ilvl="0" w:tplc="56347428">
      <w:start w:val="1"/>
      <w:numFmt w:val="bullet"/>
      <w:lvlText w:val=""/>
      <w:lvlPicBulletId w:val="0"/>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A7455"/>
    <w:multiLevelType w:val="hybridMultilevel"/>
    <w:tmpl w:val="8FA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F1222"/>
    <w:multiLevelType w:val="hybridMultilevel"/>
    <w:tmpl w:val="9FC0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C0529"/>
    <w:multiLevelType w:val="hybridMultilevel"/>
    <w:tmpl w:val="654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4002C"/>
    <w:multiLevelType w:val="hybridMultilevel"/>
    <w:tmpl w:val="8546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029A1"/>
    <w:multiLevelType w:val="hybridMultilevel"/>
    <w:tmpl w:val="7608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30D65"/>
    <w:multiLevelType w:val="hybridMultilevel"/>
    <w:tmpl w:val="3B7C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05436"/>
    <w:multiLevelType w:val="hybridMultilevel"/>
    <w:tmpl w:val="E11C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A2F6F"/>
    <w:multiLevelType w:val="hybridMultilevel"/>
    <w:tmpl w:val="0412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4"/>
  </w:num>
  <w:num w:numId="5">
    <w:abstractNumId w:val="0"/>
  </w:num>
  <w:num w:numId="6">
    <w:abstractNumId w:val="8"/>
  </w:num>
  <w:num w:numId="7">
    <w:abstractNumId w:val="5"/>
  </w:num>
  <w:num w:numId="8">
    <w:abstractNumId w:val="2"/>
  </w:num>
  <w:num w:numId="9">
    <w:abstractNumId w:val="14"/>
  </w:num>
  <w:num w:numId="10">
    <w:abstractNumId w:val="11"/>
  </w:num>
  <w:num w:numId="11">
    <w:abstractNumId w:val="13"/>
  </w:num>
  <w:num w:numId="12">
    <w:abstractNumId w:val="12"/>
  </w:num>
  <w:num w:numId="13">
    <w:abstractNumId w:val="6"/>
  </w:num>
  <w:num w:numId="14">
    <w:abstractNumId w:val="17"/>
  </w:num>
  <w:num w:numId="15">
    <w:abstractNumId w:val="16"/>
  </w:num>
  <w:num w:numId="16">
    <w:abstractNumId w:val="1"/>
  </w:num>
  <w:num w:numId="17">
    <w:abstractNumId w:val="9"/>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4F"/>
    <w:rsid w:val="000B16A4"/>
    <w:rsid w:val="000B217C"/>
    <w:rsid w:val="00101D5C"/>
    <w:rsid w:val="00102910"/>
    <w:rsid w:val="00104221"/>
    <w:rsid w:val="001428CC"/>
    <w:rsid w:val="00194C09"/>
    <w:rsid w:val="0020064F"/>
    <w:rsid w:val="002851EB"/>
    <w:rsid w:val="002C0501"/>
    <w:rsid w:val="003028D4"/>
    <w:rsid w:val="00330BDE"/>
    <w:rsid w:val="0033154B"/>
    <w:rsid w:val="003F4E04"/>
    <w:rsid w:val="00436636"/>
    <w:rsid w:val="004E4D15"/>
    <w:rsid w:val="0051190D"/>
    <w:rsid w:val="00537DCE"/>
    <w:rsid w:val="0055700D"/>
    <w:rsid w:val="005A5B52"/>
    <w:rsid w:val="00614A7F"/>
    <w:rsid w:val="0069040B"/>
    <w:rsid w:val="006B2B22"/>
    <w:rsid w:val="006C44F4"/>
    <w:rsid w:val="006F4027"/>
    <w:rsid w:val="00721160"/>
    <w:rsid w:val="00797401"/>
    <w:rsid w:val="007A3462"/>
    <w:rsid w:val="007B4E56"/>
    <w:rsid w:val="007D173E"/>
    <w:rsid w:val="00803DCF"/>
    <w:rsid w:val="008125A8"/>
    <w:rsid w:val="00860A88"/>
    <w:rsid w:val="008D48FD"/>
    <w:rsid w:val="00926662"/>
    <w:rsid w:val="00935412"/>
    <w:rsid w:val="0095122A"/>
    <w:rsid w:val="00995059"/>
    <w:rsid w:val="009B080D"/>
    <w:rsid w:val="009F547B"/>
    <w:rsid w:val="00A07768"/>
    <w:rsid w:val="00A64FB8"/>
    <w:rsid w:val="00A74C9A"/>
    <w:rsid w:val="00A846B3"/>
    <w:rsid w:val="00B17A7E"/>
    <w:rsid w:val="00B6562A"/>
    <w:rsid w:val="00B7552A"/>
    <w:rsid w:val="00BE0C0B"/>
    <w:rsid w:val="00C03C6F"/>
    <w:rsid w:val="00CE7767"/>
    <w:rsid w:val="00DD3370"/>
    <w:rsid w:val="00EC22E7"/>
    <w:rsid w:val="00EE55DD"/>
    <w:rsid w:val="00F23041"/>
    <w:rsid w:val="00F234D6"/>
    <w:rsid w:val="00F26930"/>
    <w:rsid w:val="00F35C14"/>
    <w:rsid w:val="00F46AFC"/>
    <w:rsid w:val="00FC3D2F"/>
    <w:rsid w:val="00FC6F27"/>
    <w:rsid w:val="00FE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DB17"/>
  <w15:docId w15:val="{F7626E89-C8FC-408B-8104-B3E3F10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4F"/>
  </w:style>
  <w:style w:type="paragraph" w:styleId="Heading1">
    <w:name w:val="heading 1"/>
    <w:basedOn w:val="Normal"/>
    <w:link w:val="Heading1Char"/>
    <w:uiPriority w:val="9"/>
    <w:qFormat/>
    <w:rsid w:val="0079740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4F"/>
    <w:pPr>
      <w:spacing w:after="200" w:line="276" w:lineRule="auto"/>
      <w:ind w:left="720"/>
      <w:contextualSpacing/>
    </w:pPr>
    <w:rPr>
      <w:lang w:val="en-GB"/>
    </w:rPr>
  </w:style>
  <w:style w:type="table" w:styleId="TableGrid">
    <w:name w:val="Table Grid"/>
    <w:basedOn w:val="TableNormal"/>
    <w:uiPriority w:val="59"/>
    <w:rsid w:val="007D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740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97401"/>
    <w:rPr>
      <w:color w:val="0000FF"/>
      <w:u w:val="single"/>
    </w:rPr>
  </w:style>
  <w:style w:type="paragraph" w:styleId="NormalWeb">
    <w:name w:val="Normal (Web)"/>
    <w:basedOn w:val="Normal"/>
    <w:uiPriority w:val="99"/>
    <w:semiHidden/>
    <w:unhideWhenUsed/>
    <w:rsid w:val="0079740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97401"/>
    <w:rPr>
      <w:b/>
      <w:bCs/>
    </w:rPr>
  </w:style>
  <w:style w:type="paragraph" w:styleId="NoSpacing">
    <w:name w:val="No Spacing"/>
    <w:uiPriority w:val="1"/>
    <w:qFormat/>
    <w:rsid w:val="00614A7F"/>
  </w:style>
  <w:style w:type="table" w:styleId="LightList">
    <w:name w:val="Light List"/>
    <w:basedOn w:val="TableNormal"/>
    <w:uiPriority w:val="61"/>
    <w:rsid w:val="00614A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614A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7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A3462"/>
    <w:pPr>
      <w:tabs>
        <w:tab w:val="center" w:pos="4680"/>
        <w:tab w:val="right" w:pos="9360"/>
      </w:tabs>
    </w:pPr>
  </w:style>
  <w:style w:type="character" w:customStyle="1" w:styleId="HeaderChar">
    <w:name w:val="Header Char"/>
    <w:basedOn w:val="DefaultParagraphFont"/>
    <w:link w:val="Header"/>
    <w:uiPriority w:val="99"/>
    <w:rsid w:val="007A3462"/>
  </w:style>
  <w:style w:type="paragraph" w:styleId="Footer">
    <w:name w:val="footer"/>
    <w:basedOn w:val="Normal"/>
    <w:link w:val="FooterChar"/>
    <w:uiPriority w:val="99"/>
    <w:unhideWhenUsed/>
    <w:rsid w:val="007A3462"/>
    <w:pPr>
      <w:tabs>
        <w:tab w:val="center" w:pos="4680"/>
        <w:tab w:val="right" w:pos="9360"/>
      </w:tabs>
    </w:pPr>
  </w:style>
  <w:style w:type="character" w:customStyle="1" w:styleId="FooterChar">
    <w:name w:val="Footer Char"/>
    <w:basedOn w:val="DefaultParagraphFont"/>
    <w:link w:val="Footer"/>
    <w:uiPriority w:val="99"/>
    <w:rsid w:val="007A3462"/>
  </w:style>
  <w:style w:type="paragraph" w:styleId="BalloonText">
    <w:name w:val="Balloon Text"/>
    <w:basedOn w:val="Normal"/>
    <w:link w:val="BalloonTextChar"/>
    <w:uiPriority w:val="99"/>
    <w:semiHidden/>
    <w:unhideWhenUsed/>
    <w:rsid w:val="007A3462"/>
    <w:rPr>
      <w:rFonts w:ascii="Tahoma" w:hAnsi="Tahoma" w:cs="Tahoma"/>
      <w:sz w:val="16"/>
      <w:szCs w:val="16"/>
    </w:rPr>
  </w:style>
  <w:style w:type="character" w:customStyle="1" w:styleId="BalloonTextChar">
    <w:name w:val="Balloon Text Char"/>
    <w:basedOn w:val="DefaultParagraphFont"/>
    <w:link w:val="BalloonText"/>
    <w:uiPriority w:val="99"/>
    <w:semiHidden/>
    <w:rsid w:val="007A3462"/>
    <w:rPr>
      <w:rFonts w:ascii="Tahoma" w:hAnsi="Tahoma" w:cs="Tahoma"/>
      <w:sz w:val="16"/>
      <w:szCs w:val="16"/>
    </w:rPr>
  </w:style>
  <w:style w:type="character" w:styleId="Emphasis">
    <w:name w:val="Emphasis"/>
    <w:basedOn w:val="DefaultParagraphFont"/>
    <w:uiPriority w:val="20"/>
    <w:qFormat/>
    <w:rsid w:val="00690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920">
      <w:bodyDiv w:val="1"/>
      <w:marLeft w:val="0"/>
      <w:marRight w:val="0"/>
      <w:marTop w:val="0"/>
      <w:marBottom w:val="0"/>
      <w:divBdr>
        <w:top w:val="none" w:sz="0" w:space="0" w:color="auto"/>
        <w:left w:val="none" w:sz="0" w:space="0" w:color="auto"/>
        <w:bottom w:val="none" w:sz="0" w:space="0" w:color="auto"/>
        <w:right w:val="none" w:sz="0" w:space="0" w:color="auto"/>
      </w:divBdr>
    </w:div>
    <w:div w:id="106967838">
      <w:bodyDiv w:val="1"/>
      <w:marLeft w:val="0"/>
      <w:marRight w:val="0"/>
      <w:marTop w:val="0"/>
      <w:marBottom w:val="0"/>
      <w:divBdr>
        <w:top w:val="none" w:sz="0" w:space="0" w:color="auto"/>
        <w:left w:val="none" w:sz="0" w:space="0" w:color="auto"/>
        <w:bottom w:val="none" w:sz="0" w:space="0" w:color="auto"/>
        <w:right w:val="none" w:sz="0" w:space="0" w:color="auto"/>
      </w:divBdr>
    </w:div>
    <w:div w:id="206572549">
      <w:bodyDiv w:val="1"/>
      <w:marLeft w:val="0"/>
      <w:marRight w:val="0"/>
      <w:marTop w:val="0"/>
      <w:marBottom w:val="0"/>
      <w:divBdr>
        <w:top w:val="none" w:sz="0" w:space="0" w:color="auto"/>
        <w:left w:val="none" w:sz="0" w:space="0" w:color="auto"/>
        <w:bottom w:val="none" w:sz="0" w:space="0" w:color="auto"/>
        <w:right w:val="none" w:sz="0" w:space="0" w:color="auto"/>
      </w:divBdr>
      <w:divsChild>
        <w:div w:id="1416971166">
          <w:marLeft w:val="547"/>
          <w:marRight w:val="0"/>
          <w:marTop w:val="154"/>
          <w:marBottom w:val="0"/>
          <w:divBdr>
            <w:top w:val="none" w:sz="0" w:space="0" w:color="auto"/>
            <w:left w:val="none" w:sz="0" w:space="0" w:color="auto"/>
            <w:bottom w:val="none" w:sz="0" w:space="0" w:color="auto"/>
            <w:right w:val="none" w:sz="0" w:space="0" w:color="auto"/>
          </w:divBdr>
        </w:div>
        <w:div w:id="537085564">
          <w:marLeft w:val="547"/>
          <w:marRight w:val="0"/>
          <w:marTop w:val="154"/>
          <w:marBottom w:val="0"/>
          <w:divBdr>
            <w:top w:val="none" w:sz="0" w:space="0" w:color="auto"/>
            <w:left w:val="none" w:sz="0" w:space="0" w:color="auto"/>
            <w:bottom w:val="none" w:sz="0" w:space="0" w:color="auto"/>
            <w:right w:val="none" w:sz="0" w:space="0" w:color="auto"/>
          </w:divBdr>
        </w:div>
        <w:div w:id="1534224863">
          <w:marLeft w:val="547"/>
          <w:marRight w:val="0"/>
          <w:marTop w:val="154"/>
          <w:marBottom w:val="0"/>
          <w:divBdr>
            <w:top w:val="none" w:sz="0" w:space="0" w:color="auto"/>
            <w:left w:val="none" w:sz="0" w:space="0" w:color="auto"/>
            <w:bottom w:val="none" w:sz="0" w:space="0" w:color="auto"/>
            <w:right w:val="none" w:sz="0" w:space="0" w:color="auto"/>
          </w:divBdr>
        </w:div>
        <w:div w:id="1330327792">
          <w:marLeft w:val="547"/>
          <w:marRight w:val="0"/>
          <w:marTop w:val="154"/>
          <w:marBottom w:val="0"/>
          <w:divBdr>
            <w:top w:val="none" w:sz="0" w:space="0" w:color="auto"/>
            <w:left w:val="none" w:sz="0" w:space="0" w:color="auto"/>
            <w:bottom w:val="none" w:sz="0" w:space="0" w:color="auto"/>
            <w:right w:val="none" w:sz="0" w:space="0" w:color="auto"/>
          </w:divBdr>
        </w:div>
        <w:div w:id="958338960">
          <w:marLeft w:val="547"/>
          <w:marRight w:val="0"/>
          <w:marTop w:val="154"/>
          <w:marBottom w:val="0"/>
          <w:divBdr>
            <w:top w:val="none" w:sz="0" w:space="0" w:color="auto"/>
            <w:left w:val="none" w:sz="0" w:space="0" w:color="auto"/>
            <w:bottom w:val="none" w:sz="0" w:space="0" w:color="auto"/>
            <w:right w:val="none" w:sz="0" w:space="0" w:color="auto"/>
          </w:divBdr>
        </w:div>
      </w:divsChild>
    </w:div>
    <w:div w:id="532689304">
      <w:bodyDiv w:val="1"/>
      <w:marLeft w:val="0"/>
      <w:marRight w:val="0"/>
      <w:marTop w:val="0"/>
      <w:marBottom w:val="0"/>
      <w:divBdr>
        <w:top w:val="none" w:sz="0" w:space="0" w:color="auto"/>
        <w:left w:val="none" w:sz="0" w:space="0" w:color="auto"/>
        <w:bottom w:val="none" w:sz="0" w:space="0" w:color="auto"/>
        <w:right w:val="none" w:sz="0" w:space="0" w:color="auto"/>
      </w:divBdr>
    </w:div>
    <w:div w:id="795953256">
      <w:bodyDiv w:val="1"/>
      <w:marLeft w:val="0"/>
      <w:marRight w:val="0"/>
      <w:marTop w:val="0"/>
      <w:marBottom w:val="0"/>
      <w:divBdr>
        <w:top w:val="none" w:sz="0" w:space="0" w:color="auto"/>
        <w:left w:val="none" w:sz="0" w:space="0" w:color="auto"/>
        <w:bottom w:val="none" w:sz="0" w:space="0" w:color="auto"/>
        <w:right w:val="none" w:sz="0" w:space="0" w:color="auto"/>
      </w:divBdr>
      <w:divsChild>
        <w:div w:id="1815835836">
          <w:marLeft w:val="547"/>
          <w:marRight w:val="0"/>
          <w:marTop w:val="115"/>
          <w:marBottom w:val="0"/>
          <w:divBdr>
            <w:top w:val="none" w:sz="0" w:space="0" w:color="auto"/>
            <w:left w:val="none" w:sz="0" w:space="0" w:color="auto"/>
            <w:bottom w:val="none" w:sz="0" w:space="0" w:color="auto"/>
            <w:right w:val="none" w:sz="0" w:space="0" w:color="auto"/>
          </w:divBdr>
        </w:div>
        <w:div w:id="1241980908">
          <w:marLeft w:val="547"/>
          <w:marRight w:val="0"/>
          <w:marTop w:val="115"/>
          <w:marBottom w:val="0"/>
          <w:divBdr>
            <w:top w:val="none" w:sz="0" w:space="0" w:color="auto"/>
            <w:left w:val="none" w:sz="0" w:space="0" w:color="auto"/>
            <w:bottom w:val="none" w:sz="0" w:space="0" w:color="auto"/>
            <w:right w:val="none" w:sz="0" w:space="0" w:color="auto"/>
          </w:divBdr>
        </w:div>
      </w:divsChild>
    </w:div>
    <w:div w:id="1335768385">
      <w:bodyDiv w:val="1"/>
      <w:marLeft w:val="0"/>
      <w:marRight w:val="0"/>
      <w:marTop w:val="0"/>
      <w:marBottom w:val="0"/>
      <w:divBdr>
        <w:top w:val="none" w:sz="0" w:space="0" w:color="auto"/>
        <w:left w:val="none" w:sz="0" w:space="0" w:color="auto"/>
        <w:bottom w:val="none" w:sz="0" w:space="0" w:color="auto"/>
        <w:right w:val="none" w:sz="0" w:space="0" w:color="auto"/>
      </w:divBdr>
      <w:divsChild>
        <w:div w:id="1103649968">
          <w:marLeft w:val="547"/>
          <w:marRight w:val="0"/>
          <w:marTop w:val="0"/>
          <w:marBottom w:val="0"/>
          <w:divBdr>
            <w:top w:val="none" w:sz="0" w:space="0" w:color="auto"/>
            <w:left w:val="none" w:sz="0" w:space="0" w:color="auto"/>
            <w:bottom w:val="none" w:sz="0" w:space="0" w:color="auto"/>
            <w:right w:val="none" w:sz="0" w:space="0" w:color="auto"/>
          </w:divBdr>
        </w:div>
        <w:div w:id="1419015149">
          <w:marLeft w:val="547"/>
          <w:marRight w:val="0"/>
          <w:marTop w:val="0"/>
          <w:marBottom w:val="0"/>
          <w:divBdr>
            <w:top w:val="none" w:sz="0" w:space="0" w:color="auto"/>
            <w:left w:val="none" w:sz="0" w:space="0" w:color="auto"/>
            <w:bottom w:val="none" w:sz="0" w:space="0" w:color="auto"/>
            <w:right w:val="none" w:sz="0" w:space="0" w:color="auto"/>
          </w:divBdr>
        </w:div>
        <w:div w:id="840778021">
          <w:marLeft w:val="547"/>
          <w:marRight w:val="0"/>
          <w:marTop w:val="0"/>
          <w:marBottom w:val="0"/>
          <w:divBdr>
            <w:top w:val="none" w:sz="0" w:space="0" w:color="auto"/>
            <w:left w:val="none" w:sz="0" w:space="0" w:color="auto"/>
            <w:bottom w:val="none" w:sz="0" w:space="0" w:color="auto"/>
            <w:right w:val="none" w:sz="0" w:space="0" w:color="auto"/>
          </w:divBdr>
        </w:div>
        <w:div w:id="893657010">
          <w:marLeft w:val="547"/>
          <w:marRight w:val="0"/>
          <w:marTop w:val="0"/>
          <w:marBottom w:val="0"/>
          <w:divBdr>
            <w:top w:val="none" w:sz="0" w:space="0" w:color="auto"/>
            <w:left w:val="none" w:sz="0" w:space="0" w:color="auto"/>
            <w:bottom w:val="none" w:sz="0" w:space="0" w:color="auto"/>
            <w:right w:val="none" w:sz="0" w:space="0" w:color="auto"/>
          </w:divBdr>
        </w:div>
        <w:div w:id="483931114">
          <w:marLeft w:val="446"/>
          <w:marRight w:val="0"/>
          <w:marTop w:val="0"/>
          <w:marBottom w:val="0"/>
          <w:divBdr>
            <w:top w:val="none" w:sz="0" w:space="0" w:color="auto"/>
            <w:left w:val="none" w:sz="0" w:space="0" w:color="auto"/>
            <w:bottom w:val="none" w:sz="0" w:space="0" w:color="auto"/>
            <w:right w:val="none" w:sz="0" w:space="0" w:color="auto"/>
          </w:divBdr>
        </w:div>
        <w:div w:id="346560843">
          <w:marLeft w:val="446"/>
          <w:marRight w:val="0"/>
          <w:marTop w:val="0"/>
          <w:marBottom w:val="0"/>
          <w:divBdr>
            <w:top w:val="none" w:sz="0" w:space="0" w:color="auto"/>
            <w:left w:val="none" w:sz="0" w:space="0" w:color="auto"/>
            <w:bottom w:val="none" w:sz="0" w:space="0" w:color="auto"/>
            <w:right w:val="none" w:sz="0" w:space="0" w:color="auto"/>
          </w:divBdr>
        </w:div>
      </w:divsChild>
    </w:div>
    <w:div w:id="1431075304">
      <w:bodyDiv w:val="1"/>
      <w:marLeft w:val="0"/>
      <w:marRight w:val="0"/>
      <w:marTop w:val="0"/>
      <w:marBottom w:val="0"/>
      <w:divBdr>
        <w:top w:val="none" w:sz="0" w:space="0" w:color="auto"/>
        <w:left w:val="none" w:sz="0" w:space="0" w:color="auto"/>
        <w:bottom w:val="none" w:sz="0" w:space="0" w:color="auto"/>
        <w:right w:val="none" w:sz="0" w:space="0" w:color="auto"/>
      </w:divBdr>
      <w:divsChild>
        <w:div w:id="1077164911">
          <w:marLeft w:val="446"/>
          <w:marRight w:val="0"/>
          <w:marTop w:val="0"/>
          <w:marBottom w:val="0"/>
          <w:divBdr>
            <w:top w:val="none" w:sz="0" w:space="0" w:color="auto"/>
            <w:left w:val="none" w:sz="0" w:space="0" w:color="auto"/>
            <w:bottom w:val="none" w:sz="0" w:space="0" w:color="auto"/>
            <w:right w:val="none" w:sz="0" w:space="0" w:color="auto"/>
          </w:divBdr>
        </w:div>
        <w:div w:id="1218979676">
          <w:marLeft w:val="446"/>
          <w:marRight w:val="0"/>
          <w:marTop w:val="0"/>
          <w:marBottom w:val="0"/>
          <w:divBdr>
            <w:top w:val="none" w:sz="0" w:space="0" w:color="auto"/>
            <w:left w:val="none" w:sz="0" w:space="0" w:color="auto"/>
            <w:bottom w:val="none" w:sz="0" w:space="0" w:color="auto"/>
            <w:right w:val="none" w:sz="0" w:space="0" w:color="auto"/>
          </w:divBdr>
        </w:div>
        <w:div w:id="444353136">
          <w:marLeft w:val="446"/>
          <w:marRight w:val="0"/>
          <w:marTop w:val="0"/>
          <w:marBottom w:val="0"/>
          <w:divBdr>
            <w:top w:val="none" w:sz="0" w:space="0" w:color="auto"/>
            <w:left w:val="none" w:sz="0" w:space="0" w:color="auto"/>
            <w:bottom w:val="none" w:sz="0" w:space="0" w:color="auto"/>
            <w:right w:val="none" w:sz="0" w:space="0" w:color="auto"/>
          </w:divBdr>
        </w:div>
      </w:divsChild>
    </w:div>
    <w:div w:id="1573346605">
      <w:bodyDiv w:val="1"/>
      <w:marLeft w:val="0"/>
      <w:marRight w:val="0"/>
      <w:marTop w:val="0"/>
      <w:marBottom w:val="0"/>
      <w:divBdr>
        <w:top w:val="none" w:sz="0" w:space="0" w:color="auto"/>
        <w:left w:val="none" w:sz="0" w:space="0" w:color="auto"/>
        <w:bottom w:val="none" w:sz="0" w:space="0" w:color="auto"/>
        <w:right w:val="none" w:sz="0" w:space="0" w:color="auto"/>
      </w:divBdr>
      <w:divsChild>
        <w:div w:id="535779005">
          <w:marLeft w:val="547"/>
          <w:marRight w:val="0"/>
          <w:marTop w:val="134"/>
          <w:marBottom w:val="0"/>
          <w:divBdr>
            <w:top w:val="none" w:sz="0" w:space="0" w:color="auto"/>
            <w:left w:val="none" w:sz="0" w:space="0" w:color="auto"/>
            <w:bottom w:val="none" w:sz="0" w:space="0" w:color="auto"/>
            <w:right w:val="none" w:sz="0" w:space="0" w:color="auto"/>
          </w:divBdr>
        </w:div>
        <w:div w:id="293339834">
          <w:marLeft w:val="547"/>
          <w:marRight w:val="0"/>
          <w:marTop w:val="134"/>
          <w:marBottom w:val="0"/>
          <w:divBdr>
            <w:top w:val="none" w:sz="0" w:space="0" w:color="auto"/>
            <w:left w:val="none" w:sz="0" w:space="0" w:color="auto"/>
            <w:bottom w:val="none" w:sz="0" w:space="0" w:color="auto"/>
            <w:right w:val="none" w:sz="0" w:space="0" w:color="auto"/>
          </w:divBdr>
        </w:div>
        <w:div w:id="1682196961">
          <w:marLeft w:val="547"/>
          <w:marRight w:val="0"/>
          <w:marTop w:val="134"/>
          <w:marBottom w:val="0"/>
          <w:divBdr>
            <w:top w:val="none" w:sz="0" w:space="0" w:color="auto"/>
            <w:left w:val="none" w:sz="0" w:space="0" w:color="auto"/>
            <w:bottom w:val="none" w:sz="0" w:space="0" w:color="auto"/>
            <w:right w:val="none" w:sz="0" w:space="0" w:color="auto"/>
          </w:divBdr>
        </w:div>
        <w:div w:id="354157215">
          <w:marLeft w:val="547"/>
          <w:marRight w:val="0"/>
          <w:marTop w:val="134"/>
          <w:marBottom w:val="0"/>
          <w:divBdr>
            <w:top w:val="none" w:sz="0" w:space="0" w:color="auto"/>
            <w:left w:val="none" w:sz="0" w:space="0" w:color="auto"/>
            <w:bottom w:val="none" w:sz="0" w:space="0" w:color="auto"/>
            <w:right w:val="none" w:sz="0" w:space="0" w:color="auto"/>
          </w:divBdr>
        </w:div>
        <w:div w:id="121929162">
          <w:marLeft w:val="547"/>
          <w:marRight w:val="0"/>
          <w:marTop w:val="134"/>
          <w:marBottom w:val="0"/>
          <w:divBdr>
            <w:top w:val="none" w:sz="0" w:space="0" w:color="auto"/>
            <w:left w:val="none" w:sz="0" w:space="0" w:color="auto"/>
            <w:bottom w:val="none" w:sz="0" w:space="0" w:color="auto"/>
            <w:right w:val="none" w:sz="0" w:space="0" w:color="auto"/>
          </w:divBdr>
        </w:div>
        <w:div w:id="592588409">
          <w:marLeft w:val="547"/>
          <w:marRight w:val="0"/>
          <w:marTop w:val="134"/>
          <w:marBottom w:val="0"/>
          <w:divBdr>
            <w:top w:val="none" w:sz="0" w:space="0" w:color="auto"/>
            <w:left w:val="none" w:sz="0" w:space="0" w:color="auto"/>
            <w:bottom w:val="none" w:sz="0" w:space="0" w:color="auto"/>
            <w:right w:val="none" w:sz="0" w:space="0" w:color="auto"/>
          </w:divBdr>
        </w:div>
        <w:div w:id="112751242">
          <w:marLeft w:val="547"/>
          <w:marRight w:val="0"/>
          <w:marTop w:val="134"/>
          <w:marBottom w:val="0"/>
          <w:divBdr>
            <w:top w:val="none" w:sz="0" w:space="0" w:color="auto"/>
            <w:left w:val="none" w:sz="0" w:space="0" w:color="auto"/>
            <w:bottom w:val="none" w:sz="0" w:space="0" w:color="auto"/>
            <w:right w:val="none" w:sz="0" w:space="0" w:color="auto"/>
          </w:divBdr>
        </w:div>
        <w:div w:id="79954499">
          <w:marLeft w:val="547"/>
          <w:marRight w:val="0"/>
          <w:marTop w:val="134"/>
          <w:marBottom w:val="0"/>
          <w:divBdr>
            <w:top w:val="none" w:sz="0" w:space="0" w:color="auto"/>
            <w:left w:val="none" w:sz="0" w:space="0" w:color="auto"/>
            <w:bottom w:val="none" w:sz="0" w:space="0" w:color="auto"/>
            <w:right w:val="none" w:sz="0" w:space="0" w:color="auto"/>
          </w:divBdr>
        </w:div>
      </w:divsChild>
    </w:div>
    <w:div w:id="1844054266">
      <w:bodyDiv w:val="1"/>
      <w:marLeft w:val="0"/>
      <w:marRight w:val="0"/>
      <w:marTop w:val="0"/>
      <w:marBottom w:val="0"/>
      <w:divBdr>
        <w:top w:val="none" w:sz="0" w:space="0" w:color="auto"/>
        <w:left w:val="none" w:sz="0" w:space="0" w:color="auto"/>
        <w:bottom w:val="none" w:sz="0" w:space="0" w:color="auto"/>
        <w:right w:val="none" w:sz="0" w:space="0" w:color="auto"/>
      </w:divBdr>
      <w:divsChild>
        <w:div w:id="312376157">
          <w:marLeft w:val="0"/>
          <w:marRight w:val="0"/>
          <w:marTop w:val="0"/>
          <w:marBottom w:val="300"/>
          <w:divBdr>
            <w:top w:val="none" w:sz="0" w:space="0" w:color="auto"/>
            <w:left w:val="none" w:sz="0" w:space="0" w:color="auto"/>
            <w:bottom w:val="none" w:sz="0" w:space="0" w:color="auto"/>
            <w:right w:val="none" w:sz="0" w:space="0" w:color="auto"/>
          </w:divBdr>
          <w:divsChild>
            <w:div w:id="4790631">
              <w:marLeft w:val="0"/>
              <w:marRight w:val="0"/>
              <w:marTop w:val="0"/>
              <w:marBottom w:val="0"/>
              <w:divBdr>
                <w:top w:val="none" w:sz="0" w:space="0" w:color="auto"/>
                <w:left w:val="none" w:sz="0" w:space="0" w:color="auto"/>
                <w:bottom w:val="none" w:sz="0" w:space="0" w:color="auto"/>
                <w:right w:val="none" w:sz="0" w:space="0" w:color="auto"/>
              </w:divBdr>
              <w:divsChild>
                <w:div w:id="1925722886">
                  <w:marLeft w:val="-300"/>
                  <w:marRight w:val="-300"/>
                  <w:marTop w:val="0"/>
                  <w:marBottom w:val="0"/>
                  <w:divBdr>
                    <w:top w:val="none" w:sz="0" w:space="0" w:color="auto"/>
                    <w:left w:val="none" w:sz="0" w:space="0" w:color="auto"/>
                    <w:bottom w:val="none" w:sz="0" w:space="0" w:color="auto"/>
                    <w:right w:val="none" w:sz="0" w:space="0" w:color="auto"/>
                  </w:divBdr>
                  <w:divsChild>
                    <w:div w:id="1031033464">
                      <w:marLeft w:val="0"/>
                      <w:marRight w:val="0"/>
                      <w:marTop w:val="0"/>
                      <w:marBottom w:val="0"/>
                      <w:divBdr>
                        <w:top w:val="none" w:sz="0" w:space="0" w:color="auto"/>
                        <w:left w:val="none" w:sz="0" w:space="0" w:color="auto"/>
                        <w:bottom w:val="none" w:sz="0" w:space="0" w:color="auto"/>
                        <w:right w:val="none" w:sz="0" w:space="0" w:color="auto"/>
                      </w:divBdr>
                      <w:divsChild>
                        <w:div w:id="1884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857701">
          <w:marLeft w:val="0"/>
          <w:marRight w:val="0"/>
          <w:marTop w:val="0"/>
          <w:marBottom w:val="0"/>
          <w:divBdr>
            <w:top w:val="none" w:sz="0" w:space="0" w:color="auto"/>
            <w:left w:val="none" w:sz="0" w:space="0" w:color="auto"/>
            <w:bottom w:val="none" w:sz="0" w:space="0" w:color="auto"/>
            <w:right w:val="none" w:sz="0" w:space="0" w:color="auto"/>
          </w:divBdr>
          <w:divsChild>
            <w:div w:id="85811260">
              <w:marLeft w:val="0"/>
              <w:marRight w:val="0"/>
              <w:marTop w:val="0"/>
              <w:marBottom w:val="0"/>
              <w:divBdr>
                <w:top w:val="none" w:sz="0" w:space="0" w:color="auto"/>
                <w:left w:val="none" w:sz="0" w:space="0" w:color="auto"/>
                <w:bottom w:val="none" w:sz="0" w:space="0" w:color="auto"/>
                <w:right w:val="none" w:sz="0" w:space="0" w:color="auto"/>
              </w:divBdr>
              <w:divsChild>
                <w:div w:id="981348789">
                  <w:marLeft w:val="0"/>
                  <w:marRight w:val="0"/>
                  <w:marTop w:val="0"/>
                  <w:marBottom w:val="0"/>
                  <w:divBdr>
                    <w:top w:val="none" w:sz="0" w:space="0" w:color="auto"/>
                    <w:left w:val="none" w:sz="0" w:space="0" w:color="auto"/>
                    <w:bottom w:val="none" w:sz="0" w:space="0" w:color="auto"/>
                    <w:right w:val="none" w:sz="0" w:space="0" w:color="auto"/>
                  </w:divBdr>
                  <w:divsChild>
                    <w:div w:id="16471171">
                      <w:marLeft w:val="-300"/>
                      <w:marRight w:val="-300"/>
                      <w:marTop w:val="0"/>
                      <w:marBottom w:val="0"/>
                      <w:divBdr>
                        <w:top w:val="none" w:sz="0" w:space="0" w:color="auto"/>
                        <w:left w:val="none" w:sz="0" w:space="0" w:color="auto"/>
                        <w:bottom w:val="none" w:sz="0" w:space="0" w:color="auto"/>
                        <w:right w:val="none" w:sz="0" w:space="0" w:color="auto"/>
                      </w:divBdr>
                      <w:divsChild>
                        <w:div w:id="445276577">
                          <w:marLeft w:val="0"/>
                          <w:marRight w:val="0"/>
                          <w:marTop w:val="0"/>
                          <w:marBottom w:val="0"/>
                          <w:divBdr>
                            <w:top w:val="none" w:sz="0" w:space="0" w:color="auto"/>
                            <w:left w:val="none" w:sz="0" w:space="0" w:color="auto"/>
                            <w:bottom w:val="none" w:sz="0" w:space="0" w:color="auto"/>
                            <w:right w:val="none" w:sz="0" w:space="0" w:color="auto"/>
                          </w:divBdr>
                          <w:divsChild>
                            <w:div w:id="1036467545">
                              <w:marLeft w:val="0"/>
                              <w:marRight w:val="0"/>
                              <w:marTop w:val="0"/>
                              <w:marBottom w:val="375"/>
                              <w:divBdr>
                                <w:top w:val="none" w:sz="0" w:space="0" w:color="auto"/>
                                <w:left w:val="none" w:sz="0" w:space="0" w:color="auto"/>
                                <w:bottom w:val="none" w:sz="0" w:space="0" w:color="auto"/>
                                <w:right w:val="none" w:sz="0" w:space="0" w:color="auto"/>
                              </w:divBdr>
                            </w:div>
                            <w:div w:id="4332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7823">
      <w:bodyDiv w:val="1"/>
      <w:marLeft w:val="0"/>
      <w:marRight w:val="0"/>
      <w:marTop w:val="0"/>
      <w:marBottom w:val="0"/>
      <w:divBdr>
        <w:top w:val="none" w:sz="0" w:space="0" w:color="auto"/>
        <w:left w:val="none" w:sz="0" w:space="0" w:color="auto"/>
        <w:bottom w:val="none" w:sz="0" w:space="0" w:color="auto"/>
        <w:right w:val="none" w:sz="0" w:space="0" w:color="auto"/>
      </w:divBdr>
      <w:divsChild>
        <w:div w:id="1231422987">
          <w:marLeft w:val="0"/>
          <w:marRight w:val="0"/>
          <w:marTop w:val="600"/>
          <w:marBottom w:val="0"/>
          <w:divBdr>
            <w:top w:val="none" w:sz="0" w:space="0" w:color="auto"/>
            <w:left w:val="none" w:sz="0" w:space="0" w:color="auto"/>
            <w:bottom w:val="none" w:sz="0" w:space="0" w:color="auto"/>
            <w:right w:val="none" w:sz="0" w:space="0" w:color="auto"/>
          </w:divBdr>
        </w:div>
        <w:div w:id="711468157">
          <w:marLeft w:val="0"/>
          <w:marRight w:val="0"/>
          <w:marTop w:val="150"/>
          <w:marBottom w:val="300"/>
          <w:divBdr>
            <w:top w:val="none" w:sz="0" w:space="0" w:color="auto"/>
            <w:left w:val="none" w:sz="0" w:space="0" w:color="auto"/>
            <w:bottom w:val="none" w:sz="0" w:space="0" w:color="auto"/>
            <w:right w:val="none" w:sz="0" w:space="0" w:color="auto"/>
          </w:divBdr>
          <w:divsChild>
            <w:div w:id="814370082">
              <w:marLeft w:val="0"/>
              <w:marRight w:val="0"/>
              <w:marTop w:val="0"/>
              <w:marBottom w:val="300"/>
              <w:divBdr>
                <w:top w:val="none" w:sz="0" w:space="0" w:color="auto"/>
                <w:left w:val="none" w:sz="0" w:space="0" w:color="auto"/>
                <w:bottom w:val="none" w:sz="0" w:space="0" w:color="auto"/>
                <w:right w:val="none" w:sz="0" w:space="0" w:color="auto"/>
              </w:divBdr>
              <w:divsChild>
                <w:div w:id="1496998202">
                  <w:marLeft w:val="0"/>
                  <w:marRight w:val="0"/>
                  <w:marTop w:val="0"/>
                  <w:marBottom w:val="0"/>
                  <w:divBdr>
                    <w:top w:val="none" w:sz="0" w:space="0" w:color="auto"/>
                    <w:left w:val="none" w:sz="0" w:space="0" w:color="auto"/>
                    <w:bottom w:val="none" w:sz="0" w:space="0" w:color="auto"/>
                    <w:right w:val="none" w:sz="0" w:space="0" w:color="auto"/>
                  </w:divBdr>
                </w:div>
                <w:div w:id="405954294">
                  <w:marLeft w:val="0"/>
                  <w:marRight w:val="0"/>
                  <w:marTop w:val="0"/>
                  <w:marBottom w:val="0"/>
                  <w:divBdr>
                    <w:top w:val="none" w:sz="0" w:space="0" w:color="auto"/>
                    <w:left w:val="none" w:sz="0" w:space="0" w:color="auto"/>
                    <w:bottom w:val="none" w:sz="0" w:space="0" w:color="auto"/>
                    <w:right w:val="none" w:sz="0" w:space="0" w:color="auto"/>
                  </w:divBdr>
                  <w:divsChild>
                    <w:div w:id="1617752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65792891">
      <w:bodyDiv w:val="1"/>
      <w:marLeft w:val="0"/>
      <w:marRight w:val="0"/>
      <w:marTop w:val="0"/>
      <w:marBottom w:val="0"/>
      <w:divBdr>
        <w:top w:val="none" w:sz="0" w:space="0" w:color="auto"/>
        <w:left w:val="none" w:sz="0" w:space="0" w:color="auto"/>
        <w:bottom w:val="none" w:sz="0" w:space="0" w:color="auto"/>
        <w:right w:val="none" w:sz="0" w:space="0" w:color="auto"/>
      </w:divBdr>
      <w:divsChild>
        <w:div w:id="1509247993">
          <w:marLeft w:val="547"/>
          <w:marRight w:val="0"/>
          <w:marTop w:val="154"/>
          <w:marBottom w:val="0"/>
          <w:divBdr>
            <w:top w:val="none" w:sz="0" w:space="0" w:color="auto"/>
            <w:left w:val="none" w:sz="0" w:space="0" w:color="auto"/>
            <w:bottom w:val="none" w:sz="0" w:space="0" w:color="auto"/>
            <w:right w:val="none" w:sz="0" w:space="0" w:color="auto"/>
          </w:divBdr>
        </w:div>
        <w:div w:id="1789466171">
          <w:marLeft w:val="547"/>
          <w:marRight w:val="0"/>
          <w:marTop w:val="154"/>
          <w:marBottom w:val="0"/>
          <w:divBdr>
            <w:top w:val="none" w:sz="0" w:space="0" w:color="auto"/>
            <w:left w:val="none" w:sz="0" w:space="0" w:color="auto"/>
            <w:bottom w:val="none" w:sz="0" w:space="0" w:color="auto"/>
            <w:right w:val="none" w:sz="0" w:space="0" w:color="auto"/>
          </w:divBdr>
        </w:div>
        <w:div w:id="272903558">
          <w:marLeft w:val="547"/>
          <w:marRight w:val="0"/>
          <w:marTop w:val="154"/>
          <w:marBottom w:val="0"/>
          <w:divBdr>
            <w:top w:val="none" w:sz="0" w:space="0" w:color="auto"/>
            <w:left w:val="none" w:sz="0" w:space="0" w:color="auto"/>
            <w:bottom w:val="none" w:sz="0" w:space="0" w:color="auto"/>
            <w:right w:val="none" w:sz="0" w:space="0" w:color="auto"/>
          </w:divBdr>
        </w:div>
        <w:div w:id="209239018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pcjoin</cp:lastModifiedBy>
  <cp:revision>2</cp:revision>
  <cp:lastPrinted>2021-11-29T06:44:00Z</cp:lastPrinted>
  <dcterms:created xsi:type="dcterms:W3CDTF">2024-01-03T20:13:00Z</dcterms:created>
  <dcterms:modified xsi:type="dcterms:W3CDTF">2024-01-03T20:13:00Z</dcterms:modified>
</cp:coreProperties>
</file>